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7D2B7" w14:textId="719BB7E8" w:rsidR="008170F7" w:rsidRPr="00A04D61" w:rsidRDefault="00963438" w:rsidP="00F15BCC">
      <w:pPr>
        <w:tabs>
          <w:tab w:val="left" w:pos="7920"/>
        </w:tabs>
        <w:rPr>
          <w:rFonts w:asciiTheme="minorHAnsi" w:hAnsiTheme="minorHAnsi" w:cstheme="minorHAnsi"/>
          <w:b/>
          <w:bCs/>
          <w:iCs/>
          <w:sz w:val="24"/>
          <w:szCs w:val="24"/>
          <w:lang w:val="en-GB"/>
        </w:rPr>
      </w:pPr>
      <w:r w:rsidRPr="00963438">
        <w:rPr>
          <w:rFonts w:asciiTheme="minorHAnsi" w:hAnsiTheme="minorHAnsi" w:cstheme="minorHAnsi"/>
          <w:b/>
          <w:bCs/>
          <w:iCs/>
          <w:sz w:val="24"/>
          <w:szCs w:val="24"/>
          <w:lang w:val="en-GB"/>
        </w:rPr>
        <w:tab/>
      </w:r>
      <w:r w:rsidR="00D766DA" w:rsidRPr="00F15BCC">
        <w:rPr>
          <w:rFonts w:asciiTheme="minorHAnsi" w:hAnsiTheme="minorHAnsi" w:cstheme="minorHAnsi"/>
          <w:b/>
          <w:bCs/>
          <w:iCs/>
          <w:sz w:val="24"/>
          <w:szCs w:val="24"/>
          <w:u w:val="single"/>
          <w:lang w:val="en-GB"/>
        </w:rPr>
        <w:t>D.</w:t>
      </w:r>
      <w:r w:rsidR="004A01D6">
        <w:rPr>
          <w:rFonts w:asciiTheme="minorHAnsi" w:hAnsiTheme="minorHAnsi" w:cstheme="minorHAnsi"/>
          <w:b/>
          <w:bCs/>
          <w:iCs/>
          <w:sz w:val="24"/>
          <w:szCs w:val="24"/>
          <w:u w:val="single"/>
          <w:lang w:val="en-GB"/>
        </w:rPr>
        <w:t>53</w:t>
      </w:r>
      <w:r w:rsidR="00D766DA" w:rsidRPr="00F15BCC">
        <w:rPr>
          <w:rFonts w:asciiTheme="minorHAnsi" w:hAnsiTheme="minorHAnsi" w:cstheme="minorHAnsi"/>
          <w:b/>
          <w:bCs/>
          <w:iCs/>
          <w:sz w:val="24"/>
          <w:szCs w:val="24"/>
          <w:u w:val="single"/>
          <w:lang w:val="en-GB"/>
        </w:rPr>
        <w:t>/</w:t>
      </w:r>
      <w:r w:rsidR="003102A9">
        <w:rPr>
          <w:rFonts w:asciiTheme="minorHAnsi" w:hAnsiTheme="minorHAnsi" w:cstheme="minorHAnsi"/>
          <w:b/>
          <w:bCs/>
          <w:iCs/>
          <w:sz w:val="24"/>
          <w:szCs w:val="24"/>
          <w:u w:val="single"/>
          <w:lang w:val="en-GB"/>
        </w:rPr>
        <w:t>2</w:t>
      </w:r>
      <w:r w:rsidR="003132DA">
        <w:rPr>
          <w:rFonts w:asciiTheme="minorHAnsi" w:hAnsiTheme="minorHAnsi" w:cstheme="minorHAnsi"/>
          <w:b/>
          <w:bCs/>
          <w:iCs/>
          <w:sz w:val="24"/>
          <w:szCs w:val="24"/>
          <w:u w:val="single"/>
          <w:lang w:val="en-GB"/>
        </w:rPr>
        <w:t>6</w:t>
      </w:r>
      <w:r w:rsidR="007E6D48">
        <w:rPr>
          <w:rFonts w:asciiTheme="minorHAnsi" w:hAnsiTheme="minorHAnsi" w:cstheme="minorHAnsi"/>
          <w:b/>
          <w:bCs/>
          <w:iCs/>
          <w:sz w:val="24"/>
          <w:szCs w:val="24"/>
          <w:u w:val="single"/>
          <w:lang w:val="en-GB"/>
        </w:rPr>
        <w:t>.</w:t>
      </w:r>
      <w:r w:rsidR="00F81573">
        <w:rPr>
          <w:rFonts w:asciiTheme="minorHAnsi" w:hAnsiTheme="minorHAnsi" w:cstheme="minorHAnsi"/>
          <w:b/>
          <w:bCs/>
          <w:iCs/>
          <w:sz w:val="24"/>
          <w:szCs w:val="24"/>
          <w:u w:val="single"/>
          <w:lang w:val="en-GB"/>
        </w:rPr>
        <w:t>3</w:t>
      </w:r>
      <w:r w:rsidR="008E41C7" w:rsidRPr="00963438">
        <w:rPr>
          <w:rFonts w:asciiTheme="minorHAnsi" w:hAnsiTheme="minorHAnsi" w:cstheme="minorHAnsi"/>
          <w:b/>
          <w:bCs/>
          <w:iCs/>
          <w:sz w:val="24"/>
          <w:szCs w:val="24"/>
          <w:u w:val="single"/>
          <w:lang w:val="en-GB"/>
        </w:rPr>
        <w:t>.20</w:t>
      </w:r>
      <w:r w:rsidR="007E6D48">
        <w:rPr>
          <w:rFonts w:asciiTheme="minorHAnsi" w:hAnsiTheme="minorHAnsi" w:cstheme="minorHAnsi"/>
          <w:b/>
          <w:bCs/>
          <w:iCs/>
          <w:sz w:val="24"/>
          <w:szCs w:val="24"/>
          <w:u w:val="single"/>
          <w:lang w:val="en-GB"/>
        </w:rPr>
        <w:t>20</w:t>
      </w:r>
    </w:p>
    <w:p w14:paraId="3F54AB20" w14:textId="77777777" w:rsidR="00F81573" w:rsidRDefault="00F81573" w:rsidP="00A04D61">
      <w:pPr>
        <w:autoSpaceDE/>
        <w:autoSpaceDN/>
        <w:spacing w:after="160" w:line="259" w:lineRule="auto"/>
        <w:jc w:val="center"/>
        <w:rPr>
          <w:rFonts w:ascii="Calibri" w:eastAsia="Calibri" w:hAnsi="Calibri" w:cs="Times New Roman"/>
          <w:b/>
          <w:bCs/>
          <w:noProof w:val="0"/>
          <w:sz w:val="28"/>
          <w:szCs w:val="28"/>
        </w:rPr>
      </w:pPr>
    </w:p>
    <w:p w14:paraId="701FF8A4" w14:textId="6C269638" w:rsidR="00A04D61" w:rsidRDefault="00F81573" w:rsidP="00A04D61">
      <w:pPr>
        <w:autoSpaceDE/>
        <w:autoSpaceDN/>
        <w:spacing w:after="160" w:line="259" w:lineRule="auto"/>
        <w:jc w:val="center"/>
        <w:rPr>
          <w:rFonts w:ascii="Calibri" w:eastAsia="Calibri" w:hAnsi="Calibri" w:cs="Times New Roman"/>
          <w:b/>
          <w:bCs/>
          <w:noProof w:val="0"/>
          <w:sz w:val="28"/>
          <w:szCs w:val="28"/>
        </w:rPr>
      </w:pPr>
      <w:r>
        <w:rPr>
          <w:rFonts w:ascii="Calibri" w:eastAsia="Calibri" w:hAnsi="Calibri" w:cs="Times New Roman"/>
          <w:b/>
          <w:bCs/>
          <w:noProof w:val="0"/>
          <w:sz w:val="28"/>
          <w:szCs w:val="28"/>
        </w:rPr>
        <w:t xml:space="preserve">IMPLICATIONS OF </w:t>
      </w:r>
      <w:r w:rsidR="004B7D4E">
        <w:rPr>
          <w:rFonts w:ascii="Calibri" w:eastAsia="Calibri" w:hAnsi="Calibri" w:cs="Times New Roman"/>
          <w:b/>
          <w:bCs/>
          <w:noProof w:val="0"/>
          <w:sz w:val="28"/>
          <w:szCs w:val="28"/>
        </w:rPr>
        <w:t xml:space="preserve">THE </w:t>
      </w:r>
      <w:r>
        <w:rPr>
          <w:rFonts w:ascii="Calibri" w:eastAsia="Calibri" w:hAnsi="Calibri" w:cs="Times New Roman"/>
          <w:b/>
          <w:bCs/>
          <w:noProof w:val="0"/>
          <w:sz w:val="28"/>
          <w:szCs w:val="28"/>
        </w:rPr>
        <w:t>COVID-19</w:t>
      </w:r>
      <w:r w:rsidR="004B7D4E">
        <w:rPr>
          <w:rFonts w:ascii="Calibri" w:eastAsia="Calibri" w:hAnsi="Calibri" w:cs="Times New Roman"/>
          <w:b/>
          <w:bCs/>
          <w:noProof w:val="0"/>
          <w:sz w:val="28"/>
          <w:szCs w:val="28"/>
        </w:rPr>
        <w:t xml:space="preserve"> CRISIS</w:t>
      </w:r>
      <w:r>
        <w:rPr>
          <w:rFonts w:ascii="Calibri" w:eastAsia="Calibri" w:hAnsi="Calibri" w:cs="Times New Roman"/>
          <w:b/>
          <w:bCs/>
          <w:noProof w:val="0"/>
          <w:sz w:val="28"/>
          <w:szCs w:val="28"/>
        </w:rPr>
        <w:t xml:space="preserve"> </w:t>
      </w:r>
      <w:r w:rsidR="005E180F">
        <w:rPr>
          <w:rFonts w:ascii="Calibri" w:eastAsia="Calibri" w:hAnsi="Calibri" w:cs="Times New Roman"/>
          <w:b/>
          <w:bCs/>
          <w:noProof w:val="0"/>
          <w:sz w:val="28"/>
          <w:szCs w:val="28"/>
        </w:rPr>
        <w:t xml:space="preserve">FOR </w:t>
      </w:r>
      <w:r>
        <w:rPr>
          <w:rFonts w:ascii="Calibri" w:eastAsia="Calibri" w:hAnsi="Calibri" w:cs="Times New Roman"/>
          <w:b/>
          <w:bCs/>
          <w:noProof w:val="0"/>
          <w:sz w:val="28"/>
          <w:szCs w:val="28"/>
        </w:rPr>
        <w:t>EU SUGAR MARKET AND</w:t>
      </w:r>
    </w:p>
    <w:p w14:paraId="3BC402DD" w14:textId="65D8CF40" w:rsidR="007B0A64" w:rsidRPr="00B76CC8" w:rsidRDefault="00F81573" w:rsidP="00B76CC8">
      <w:pPr>
        <w:autoSpaceDE/>
        <w:autoSpaceDN/>
        <w:spacing w:after="160" w:line="259" w:lineRule="auto"/>
        <w:jc w:val="center"/>
        <w:rPr>
          <w:rFonts w:ascii="Calibri" w:eastAsia="Calibri" w:hAnsi="Calibri" w:cs="Times New Roman"/>
          <w:b/>
          <w:bCs/>
          <w:noProof w:val="0"/>
          <w:sz w:val="28"/>
          <w:szCs w:val="28"/>
        </w:rPr>
      </w:pPr>
      <w:r>
        <w:rPr>
          <w:rFonts w:ascii="Calibri" w:eastAsia="Calibri" w:hAnsi="Calibri" w:cs="Times New Roman"/>
          <w:b/>
          <w:bCs/>
          <w:noProof w:val="0"/>
          <w:sz w:val="28"/>
          <w:szCs w:val="28"/>
        </w:rPr>
        <w:t>EU SUGAR</w:t>
      </w:r>
      <w:r w:rsidR="005E180F">
        <w:rPr>
          <w:rFonts w:ascii="Calibri" w:eastAsia="Calibri" w:hAnsi="Calibri" w:cs="Times New Roman"/>
          <w:b/>
          <w:bCs/>
          <w:noProof w:val="0"/>
          <w:sz w:val="28"/>
          <w:szCs w:val="28"/>
        </w:rPr>
        <w:t>/</w:t>
      </w:r>
      <w:r>
        <w:rPr>
          <w:rFonts w:ascii="Calibri" w:eastAsia="Calibri" w:hAnsi="Calibri" w:cs="Times New Roman"/>
          <w:b/>
          <w:bCs/>
          <w:noProof w:val="0"/>
          <w:sz w:val="28"/>
          <w:szCs w:val="28"/>
        </w:rPr>
        <w:t>BEET SECTOR</w:t>
      </w:r>
    </w:p>
    <w:p w14:paraId="59A3076D" w14:textId="270C4260" w:rsidR="00702410" w:rsidRDefault="007B0A64" w:rsidP="00B76CC8">
      <w:pPr>
        <w:autoSpaceDE/>
        <w:autoSpaceDN/>
        <w:rPr>
          <w:rFonts w:eastAsia="Times New Roman" w:cs="Times New Roman"/>
          <w:noProof w:val="0"/>
          <w:sz w:val="24"/>
          <w:szCs w:val="24"/>
          <w:lang w:val="hu-HU" w:eastAsia="hu-HU"/>
        </w:rPr>
      </w:pPr>
      <w:r>
        <w:rPr>
          <w:rFonts w:eastAsia="Times New Roman" w:cs="Times New Roman"/>
          <w:b/>
          <w:noProof w:val="0"/>
          <w:sz w:val="24"/>
          <w:szCs w:val="24"/>
          <w:lang w:val="hu-HU" w:eastAsia="hu-HU"/>
        </w:rPr>
        <w:t>A COVID-19 VÍRUS VÁLSÁG HATÁSA AZ EU CUKOR PIACÁRA, ÉS AZ EU CUKORRÉPA SZEKTORÁRA</w:t>
      </w:r>
      <w:r w:rsidR="004B09AA" w:rsidRPr="004B09AA">
        <w:rPr>
          <w:rFonts w:eastAsia="Times New Roman" w:cs="Times New Roman"/>
          <w:noProof w:val="0"/>
          <w:sz w:val="24"/>
          <w:szCs w:val="24"/>
          <w:lang w:val="hu-HU" w:eastAsia="hu-HU"/>
        </w:rPr>
        <w:br/>
      </w:r>
      <w:r w:rsidR="004B09AA" w:rsidRPr="004B09AA">
        <w:rPr>
          <w:rFonts w:eastAsia="Times New Roman" w:cs="Times New Roman"/>
          <w:noProof w:val="0"/>
          <w:sz w:val="24"/>
          <w:szCs w:val="24"/>
          <w:lang w:val="hu-HU" w:eastAsia="hu-HU"/>
        </w:rPr>
        <w:br/>
        <w:t>Ez a rövid feljegyzés összefoglalja a közelmúltbeli fejlemények következményeit a Covid-19 válsággal kapcsolatban, és felvázolja az ágazatunk által tett javaslatokat.</w:t>
      </w:r>
      <w:r w:rsidR="004B09AA" w:rsidRPr="004B09AA">
        <w:rPr>
          <w:rFonts w:eastAsia="Times New Roman" w:cs="Times New Roman"/>
          <w:noProof w:val="0"/>
          <w:sz w:val="24"/>
          <w:szCs w:val="24"/>
          <w:lang w:val="hu-HU" w:eastAsia="hu-HU"/>
        </w:rPr>
        <w:br/>
      </w:r>
      <w:r w:rsidR="004B09AA" w:rsidRPr="004B09AA">
        <w:rPr>
          <w:rFonts w:eastAsia="Times New Roman" w:cs="Times New Roman"/>
          <w:noProof w:val="0"/>
          <w:sz w:val="24"/>
          <w:szCs w:val="24"/>
          <w:lang w:val="hu-HU" w:eastAsia="hu-HU"/>
        </w:rPr>
        <w:sym w:font="Symbol" w:char="F076"/>
      </w:r>
      <w:r w:rsidR="004B09AA" w:rsidRPr="004B09AA">
        <w:rPr>
          <w:rFonts w:eastAsia="Times New Roman" w:cs="Times New Roman"/>
          <w:noProof w:val="0"/>
          <w:sz w:val="24"/>
          <w:szCs w:val="24"/>
          <w:lang w:val="hu-HU" w:eastAsia="hu-HU"/>
        </w:rPr>
        <w:t xml:space="preserve"> Háttér: a cukor és az etanol piacának legutóbbi fejleményei</w:t>
      </w:r>
      <w:r w:rsidR="004B09AA" w:rsidRPr="004B09AA">
        <w:rPr>
          <w:rFonts w:eastAsia="Times New Roman" w:cs="Times New Roman"/>
          <w:noProof w:val="0"/>
          <w:sz w:val="24"/>
          <w:szCs w:val="24"/>
          <w:lang w:val="hu-HU" w:eastAsia="hu-HU"/>
        </w:rPr>
        <w:br/>
        <w:t>A koronavírus-válság kezdete óta, 2020 február végén, az árak a következőképpen alakultak:</w:t>
      </w:r>
      <w:r w:rsidR="004B09AA" w:rsidRPr="004B09AA">
        <w:rPr>
          <w:rFonts w:eastAsia="Times New Roman" w:cs="Times New Roman"/>
          <w:noProof w:val="0"/>
          <w:sz w:val="24"/>
          <w:szCs w:val="24"/>
          <w:lang w:val="hu-HU" w:eastAsia="hu-HU"/>
        </w:rPr>
        <w:br/>
        <w:t>• a nyerscukor ára a világpiacon (New York # 11) elsősorban több mint 30% -kal zuhant: a február 21-i 15,5 ct / lb-ről a március 19-i 10,6 ct / lb-re. Március 25-én 11,35 ct / lb volt.</w:t>
      </w:r>
      <w:r w:rsidR="004B09AA" w:rsidRPr="004B09AA">
        <w:rPr>
          <w:rFonts w:eastAsia="Times New Roman" w:cs="Times New Roman"/>
          <w:noProof w:val="0"/>
          <w:sz w:val="24"/>
          <w:szCs w:val="24"/>
          <w:lang w:val="hu-HU" w:eastAsia="hu-HU"/>
        </w:rPr>
        <w:br/>
        <w:t>• A fehér cukor (az 5. számú londoni) ára a világpiacon</w:t>
      </w:r>
      <w:r w:rsidR="00070A2D">
        <w:rPr>
          <w:rFonts w:eastAsia="Times New Roman" w:cs="Times New Roman"/>
          <w:noProof w:val="0"/>
          <w:sz w:val="24"/>
          <w:szCs w:val="24"/>
          <w:lang w:val="hu-HU" w:eastAsia="hu-HU"/>
        </w:rPr>
        <w:t>, rövid</w:t>
      </w:r>
      <w:r w:rsidR="004B09AA" w:rsidRPr="004B09AA">
        <w:rPr>
          <w:rFonts w:eastAsia="Times New Roman" w:cs="Times New Roman"/>
          <w:noProof w:val="0"/>
          <w:sz w:val="24"/>
          <w:szCs w:val="24"/>
          <w:lang w:val="hu-HU" w:eastAsia="hu-HU"/>
        </w:rPr>
        <w:t>távon</w:t>
      </w:r>
      <w:r w:rsidR="00070A2D">
        <w:rPr>
          <w:rFonts w:eastAsia="Times New Roman" w:cs="Times New Roman"/>
          <w:noProof w:val="0"/>
          <w:sz w:val="24"/>
          <w:szCs w:val="24"/>
          <w:lang w:val="hu-HU" w:eastAsia="hu-HU"/>
        </w:rPr>
        <w:t>,</w:t>
      </w:r>
      <w:r w:rsidR="004B09AA" w:rsidRPr="004B09AA">
        <w:rPr>
          <w:rFonts w:eastAsia="Times New Roman" w:cs="Times New Roman"/>
          <w:noProof w:val="0"/>
          <w:sz w:val="24"/>
          <w:szCs w:val="24"/>
          <w:lang w:val="hu-HU" w:eastAsia="hu-HU"/>
        </w:rPr>
        <w:t xml:space="preserve"> 20% -kal zuhant: a február 13-i 418,2 dollárról a március 18-i 335,8 dollárra. Március 25-én 340,3 dollár / t volt.</w:t>
      </w:r>
      <w:r w:rsidR="004B09AA" w:rsidRPr="004B09AA">
        <w:rPr>
          <w:rFonts w:eastAsia="Times New Roman" w:cs="Times New Roman"/>
          <w:noProof w:val="0"/>
          <w:sz w:val="24"/>
          <w:szCs w:val="24"/>
          <w:lang w:val="hu-HU" w:eastAsia="hu-HU"/>
        </w:rPr>
        <w:br/>
        <w:t>• az európai etanol ára 15% -kal esett vissza ugyanebben az időszakban, a február közepén eltelt</w:t>
      </w:r>
      <w:r w:rsidR="00C82896">
        <w:rPr>
          <w:rFonts w:eastAsia="Times New Roman" w:cs="Times New Roman"/>
          <w:noProof w:val="0"/>
          <w:sz w:val="24"/>
          <w:szCs w:val="24"/>
          <w:lang w:val="hu-HU" w:eastAsia="hu-HU"/>
        </w:rPr>
        <w:t xml:space="preserve"> 64 euró / hl-ról.</w:t>
      </w:r>
      <w:r w:rsidR="004B09AA" w:rsidRPr="004B09AA">
        <w:rPr>
          <w:rFonts w:eastAsia="Times New Roman" w:cs="Times New Roman"/>
          <w:noProof w:val="0"/>
          <w:sz w:val="24"/>
          <w:szCs w:val="24"/>
          <w:lang w:val="hu-HU" w:eastAsia="hu-HU"/>
        </w:rPr>
        <w:br/>
        <w:t>Ezenkívül a globális piac alapjai is romlanak a jelenlegi válság miatt. Globális szinten az ISO becslése szerint a 2019/20-os évi hiány 9,4 Mt. Ezen túlmenően mind az ISO, mind az FO Licht előrejelzése szerint a 2020/21-es évi körülbelül 3-4 Mt hiány lesz. A válságot azonban a következők kísérték:</w:t>
      </w:r>
      <w:r w:rsidR="004B09AA" w:rsidRPr="004B09AA">
        <w:rPr>
          <w:rFonts w:eastAsia="Times New Roman" w:cs="Times New Roman"/>
          <w:noProof w:val="0"/>
          <w:sz w:val="24"/>
          <w:szCs w:val="24"/>
          <w:lang w:val="hu-HU" w:eastAsia="hu-HU"/>
        </w:rPr>
        <w:br/>
        <w:t>• a brazil valuta példátlan esése (ma már csaknem 5,1 BRL 1 USD-vel - 35% -kal több, mint tavaly ugyanebben az időben), és</w:t>
      </w:r>
      <w:r w:rsidR="004B09AA" w:rsidRPr="004B09AA">
        <w:rPr>
          <w:rFonts w:eastAsia="Times New Roman" w:cs="Times New Roman"/>
          <w:noProof w:val="0"/>
          <w:sz w:val="24"/>
          <w:szCs w:val="24"/>
          <w:lang w:val="hu-HU" w:eastAsia="hu-HU"/>
        </w:rPr>
        <w:br/>
        <w:t>• a kőolaj árainak visszaesése (-60% 2020 januárja óta).</w:t>
      </w:r>
      <w:r w:rsidR="004B09AA" w:rsidRPr="004B09AA">
        <w:rPr>
          <w:rFonts w:eastAsia="Times New Roman" w:cs="Times New Roman"/>
          <w:noProof w:val="0"/>
          <w:sz w:val="24"/>
          <w:szCs w:val="24"/>
          <w:lang w:val="hu-HU" w:eastAsia="hu-HU"/>
        </w:rPr>
        <w:br/>
        <w:t xml:space="preserve">Ez arra vezet, hogy Brazília, amely április 1-jén kezdődik a </w:t>
      </w:r>
      <w:r w:rsidR="00ED4F09">
        <w:rPr>
          <w:rFonts w:eastAsia="Times New Roman" w:cs="Times New Roman"/>
          <w:noProof w:val="0"/>
          <w:sz w:val="24"/>
          <w:szCs w:val="24"/>
          <w:lang w:val="hu-HU" w:eastAsia="hu-HU"/>
        </w:rPr>
        <w:t>cukornád</w:t>
      </w:r>
      <w:r w:rsidR="004B09AA" w:rsidRPr="004B09AA">
        <w:rPr>
          <w:rFonts w:eastAsia="Times New Roman" w:cs="Times New Roman"/>
          <w:noProof w:val="0"/>
          <w:sz w:val="24"/>
          <w:szCs w:val="24"/>
          <w:lang w:val="hu-HU" w:eastAsia="hu-HU"/>
        </w:rPr>
        <w:t>malom</w:t>
      </w:r>
      <w:r w:rsidR="00ED4F09">
        <w:rPr>
          <w:rFonts w:eastAsia="Times New Roman" w:cs="Times New Roman"/>
          <w:noProof w:val="0"/>
          <w:sz w:val="24"/>
          <w:szCs w:val="24"/>
          <w:lang w:val="hu-HU" w:eastAsia="hu-HU"/>
        </w:rPr>
        <w:t xml:space="preserve"> szezonban, több cukornádat használ fel</w:t>
      </w:r>
      <w:r w:rsidR="004B09AA" w:rsidRPr="004B09AA">
        <w:rPr>
          <w:rFonts w:eastAsia="Times New Roman" w:cs="Times New Roman"/>
          <w:noProof w:val="0"/>
          <w:sz w:val="24"/>
          <w:szCs w:val="24"/>
          <w:lang w:val="hu-HU" w:eastAsia="hu-HU"/>
        </w:rPr>
        <w:t xml:space="preserve"> a világpiacra exportálandó cukorra, mint a belső piac etanoljára. Sucd</w:t>
      </w:r>
      <w:r w:rsidR="00ED4F09">
        <w:rPr>
          <w:rFonts w:eastAsia="Times New Roman" w:cs="Times New Roman"/>
          <w:noProof w:val="0"/>
          <w:sz w:val="24"/>
          <w:szCs w:val="24"/>
          <w:lang w:val="hu-HU" w:eastAsia="hu-HU"/>
        </w:rPr>
        <w:t>en elemzője 2020 március közepi</w:t>
      </w:r>
      <w:r w:rsidR="004B09AA" w:rsidRPr="004B09AA">
        <w:rPr>
          <w:rFonts w:eastAsia="Times New Roman" w:cs="Times New Roman"/>
          <w:noProof w:val="0"/>
          <w:sz w:val="24"/>
          <w:szCs w:val="24"/>
          <w:lang w:val="hu-HU" w:eastAsia="hu-HU"/>
        </w:rPr>
        <w:t xml:space="preserve"> becslése szerint a cukortermelés a Brazília déli központjában, a 2020/21-re vonatkozóan + 24% -kal 33 Mt-ra növekedhet. Az etanol / cukor paritás körülbelül 10,5 ct / lb értékre eshet. A cukor / etanol arány 34,5% volt 2019/20-ben, 2020/21-ben elérheti a 40% -ot. Tudjuk, hogy a cukornád 1% -os növekedése Brazíliában 1,5 Mt cukrot ad hozzá az exporthoz! Így Brazíliában a cukortermeléshez 6% -kal több cukornád adhatja a 2020/21-es egyenleget a hiánytól a többletig. Ez nemcsak a 2019/2020-ban bejelentett globális hiányt csökkentené, hanem a 2020/21-re várható hiány egyszerűen eltűnik. Sőt, Czarnikow elemző szerint a sok országban bevezetett elszigetelési intézkedések miatt a globális cukorfogyasztás 2 Mt-tal csökkenthető.</w:t>
      </w:r>
      <w:r w:rsidR="004B09AA" w:rsidRPr="004B09AA">
        <w:rPr>
          <w:rFonts w:eastAsia="Times New Roman" w:cs="Times New Roman"/>
          <w:noProof w:val="0"/>
          <w:sz w:val="24"/>
          <w:szCs w:val="24"/>
          <w:lang w:val="hu-HU" w:eastAsia="hu-HU"/>
        </w:rPr>
        <w:br/>
        <w:t>Az EU etanol-piacán az Egyesült Államokban és Európában az üzemanyagok és a bio</w:t>
      </w:r>
      <w:r w:rsidR="00ED4F09">
        <w:rPr>
          <w:rFonts w:eastAsia="Times New Roman" w:cs="Times New Roman"/>
          <w:noProof w:val="0"/>
          <w:sz w:val="24"/>
          <w:szCs w:val="24"/>
          <w:lang w:val="hu-HU" w:eastAsia="hu-HU"/>
        </w:rPr>
        <w:t xml:space="preserve"> </w:t>
      </w:r>
      <w:r w:rsidR="004B09AA" w:rsidRPr="004B09AA">
        <w:rPr>
          <w:rFonts w:eastAsia="Times New Roman" w:cs="Times New Roman"/>
          <w:noProof w:val="0"/>
          <w:sz w:val="24"/>
          <w:szCs w:val="24"/>
          <w:lang w:val="hu-HU" w:eastAsia="hu-HU"/>
        </w:rPr>
        <w:t>üzemanyagok iránti erőteljes csökkenés, valamint az árak csökkenése hangsúlyozza az USA-ban az etanol</w:t>
      </w:r>
      <w:r w:rsidR="00ED4F09">
        <w:rPr>
          <w:rFonts w:eastAsia="Times New Roman" w:cs="Times New Roman"/>
          <w:noProof w:val="0"/>
          <w:sz w:val="24"/>
          <w:szCs w:val="24"/>
          <w:lang w:val="hu-HU" w:eastAsia="hu-HU"/>
        </w:rPr>
        <w:t xml:space="preserve"> </w:t>
      </w:r>
      <w:r w:rsidR="004B09AA" w:rsidRPr="004B09AA">
        <w:rPr>
          <w:rFonts w:eastAsia="Times New Roman" w:cs="Times New Roman"/>
          <w:noProof w:val="0"/>
          <w:sz w:val="24"/>
          <w:szCs w:val="24"/>
          <w:lang w:val="hu-HU" w:eastAsia="hu-HU"/>
        </w:rPr>
        <w:t>import növekedésének kockázatait, amikor a dömpingellenes intézkedések megismétlik az USA-b</w:t>
      </w:r>
      <w:r w:rsidR="00ED4F09">
        <w:rPr>
          <w:rFonts w:eastAsia="Times New Roman" w:cs="Times New Roman"/>
          <w:noProof w:val="0"/>
          <w:sz w:val="24"/>
          <w:szCs w:val="24"/>
          <w:lang w:val="hu-HU" w:eastAsia="hu-HU"/>
        </w:rPr>
        <w:t>ól származó importot. az etanol importot</w:t>
      </w:r>
      <w:r w:rsidR="004B09AA" w:rsidRPr="004B09AA">
        <w:rPr>
          <w:rFonts w:eastAsia="Times New Roman" w:cs="Times New Roman"/>
          <w:noProof w:val="0"/>
          <w:sz w:val="24"/>
          <w:szCs w:val="24"/>
          <w:lang w:val="hu-HU" w:eastAsia="hu-HU"/>
        </w:rPr>
        <w:t xml:space="preserve"> 2019 májusában hatályon kívül helyezték.</w:t>
      </w:r>
      <w:r w:rsidR="004B09AA" w:rsidRPr="004B09AA">
        <w:rPr>
          <w:rFonts w:eastAsia="Times New Roman" w:cs="Times New Roman"/>
          <w:noProof w:val="0"/>
          <w:sz w:val="24"/>
          <w:szCs w:val="24"/>
          <w:lang w:val="hu-HU" w:eastAsia="hu-HU"/>
        </w:rPr>
        <w:br/>
        <w:t>2019 októbere óta lassan emelkedik a cukor ára Európában, ami kissé megnyitotta az ajtót a jövedelmező</w:t>
      </w:r>
      <w:r w:rsidR="006F4817">
        <w:rPr>
          <w:rFonts w:eastAsia="Times New Roman" w:cs="Times New Roman"/>
          <w:noProof w:val="0"/>
          <w:sz w:val="24"/>
          <w:szCs w:val="24"/>
          <w:lang w:val="hu-HU" w:eastAsia="hu-HU"/>
        </w:rPr>
        <w:t>bb</w:t>
      </w:r>
      <w:r w:rsidR="004B09AA" w:rsidRPr="004B09AA">
        <w:rPr>
          <w:rFonts w:eastAsia="Times New Roman" w:cs="Times New Roman"/>
          <w:noProof w:val="0"/>
          <w:sz w:val="24"/>
          <w:szCs w:val="24"/>
          <w:lang w:val="hu-HU" w:eastAsia="hu-HU"/>
        </w:rPr>
        <w:t xml:space="preserve"> répaárakhoz. Ez az ágazat javadalmazási szintjeinél ez a növekedés közvetlenül kapcsolódott az előre</w:t>
      </w:r>
      <w:r w:rsidR="006F4817">
        <w:rPr>
          <w:rFonts w:eastAsia="Times New Roman" w:cs="Times New Roman"/>
          <w:noProof w:val="0"/>
          <w:sz w:val="24"/>
          <w:szCs w:val="24"/>
          <w:lang w:val="hu-HU" w:eastAsia="hu-HU"/>
        </w:rPr>
        <w:t xml:space="preserve"> </w:t>
      </w:r>
      <w:r w:rsidR="004B09AA" w:rsidRPr="004B09AA">
        <w:rPr>
          <w:rFonts w:eastAsia="Times New Roman" w:cs="Times New Roman"/>
          <w:noProof w:val="0"/>
          <w:sz w:val="24"/>
          <w:szCs w:val="24"/>
          <w:lang w:val="hu-HU" w:eastAsia="hu-HU"/>
        </w:rPr>
        <w:t>jelzett világ deficithez, az EU termelésének csökkentésével</w:t>
      </w:r>
      <w:r w:rsidR="00240187">
        <w:rPr>
          <w:rFonts w:eastAsia="Times New Roman" w:cs="Times New Roman"/>
          <w:noProof w:val="0"/>
          <w:sz w:val="24"/>
          <w:szCs w:val="24"/>
          <w:lang w:val="hu-HU" w:eastAsia="hu-HU"/>
        </w:rPr>
        <w:t xml:space="preserve"> együtt.</w:t>
      </w:r>
    </w:p>
    <w:p w14:paraId="5497C591" w14:textId="77777777" w:rsidR="00730A90" w:rsidRDefault="00730A90" w:rsidP="00240187">
      <w:pPr>
        <w:autoSpaceDE/>
        <w:autoSpaceDN/>
        <w:rPr>
          <w:rFonts w:eastAsia="Times New Roman" w:cs="Times New Roman"/>
          <w:noProof w:val="0"/>
          <w:sz w:val="24"/>
          <w:szCs w:val="24"/>
          <w:lang w:val="hu-HU" w:eastAsia="hu-HU"/>
        </w:rPr>
      </w:pPr>
    </w:p>
    <w:p w14:paraId="5D83206B" w14:textId="77777777" w:rsidR="00730A90" w:rsidRPr="00240187" w:rsidRDefault="00730A90" w:rsidP="00240187">
      <w:pPr>
        <w:autoSpaceDE/>
        <w:autoSpaceDN/>
        <w:rPr>
          <w:rFonts w:eastAsia="Times New Roman" w:cs="Times New Roman"/>
          <w:noProof w:val="0"/>
          <w:sz w:val="24"/>
          <w:szCs w:val="24"/>
          <w:lang w:val="hu-HU" w:eastAsia="hu-HU"/>
        </w:rPr>
      </w:pPr>
    </w:p>
    <w:p w14:paraId="6B3EAB9F" w14:textId="694E0ED2" w:rsidR="00240187" w:rsidRDefault="00702410" w:rsidP="00702410">
      <w:pPr>
        <w:autoSpaceDE/>
        <w:autoSpaceDN/>
        <w:rPr>
          <w:rFonts w:eastAsia="Times New Roman" w:cs="Times New Roman"/>
          <w:sz w:val="24"/>
          <w:szCs w:val="24"/>
        </w:rPr>
      </w:pPr>
      <w:r w:rsidRPr="00702410">
        <w:rPr>
          <w:rFonts w:eastAsia="Times New Roman" w:cs="Times New Roman"/>
          <w:sz w:val="24"/>
          <w:szCs w:val="24"/>
        </w:rPr>
        <w:lastRenderedPageBreak/>
        <w:object w:dxaOrig="225" w:dyaOrig="225" w14:anchorId="4A8431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6.5pt;height:29.25pt" o:ole="">
            <v:imagedata r:id="rId8" o:title=""/>
          </v:shape>
          <w:control r:id="rId9" w:name="DefaultOcxName1" w:shapeid="_x0000_i1029"/>
        </w:object>
      </w:r>
    </w:p>
    <w:p w14:paraId="17B7BE65" w14:textId="77777777" w:rsidR="00B76CC8" w:rsidRDefault="00B76CC8" w:rsidP="00702410">
      <w:pPr>
        <w:autoSpaceDE/>
        <w:autoSpaceDN/>
        <w:rPr>
          <w:rFonts w:eastAsia="Times New Roman" w:cs="Times New Roman"/>
          <w:noProof w:val="0"/>
          <w:sz w:val="24"/>
          <w:szCs w:val="24"/>
          <w:lang w:val="hu-HU" w:eastAsia="hu-HU"/>
        </w:rPr>
      </w:pPr>
    </w:p>
    <w:p w14:paraId="1F61C9F0" w14:textId="3F26E9E4" w:rsidR="006146E9" w:rsidRDefault="00702410" w:rsidP="00702410">
      <w:pPr>
        <w:autoSpaceDE/>
        <w:autoSpaceDN/>
        <w:rPr>
          <w:rFonts w:eastAsia="Times New Roman" w:cs="Times New Roman"/>
          <w:noProof w:val="0"/>
          <w:sz w:val="24"/>
          <w:szCs w:val="24"/>
          <w:lang w:val="hu-HU" w:eastAsia="hu-HU"/>
        </w:rPr>
      </w:pPr>
      <w:r w:rsidRPr="00702410">
        <w:rPr>
          <w:rFonts w:eastAsia="Times New Roman" w:cs="Times New Roman"/>
          <w:noProof w:val="0"/>
          <w:sz w:val="24"/>
          <w:szCs w:val="24"/>
          <w:lang w:val="hu-HU" w:eastAsia="hu-HU"/>
        </w:rPr>
        <w:t xml:space="preserve"> Az EU cukorrépa-területe 2020/21-re várhatóan enyhén csökken (ebben a szakaszban arra számítunk, hogy az EU cukorrépa-területe kb. 2% -kal csökken). A világpiaci hirtelen esés azonban megállíthatja az EU áremelkedését, sőt megfordíthatja azt, azzal a kockázattal, hogy ismét nem lesz jövedelmező a cukorrépa-termelők számára. Az európai cukor- és répaágazatban fennáll annak vesz</w:t>
      </w:r>
      <w:r w:rsidR="00B030DE">
        <w:rPr>
          <w:rFonts w:eastAsia="Times New Roman" w:cs="Times New Roman"/>
          <w:noProof w:val="0"/>
          <w:sz w:val="24"/>
          <w:szCs w:val="24"/>
          <w:lang w:val="hu-HU" w:eastAsia="hu-HU"/>
        </w:rPr>
        <w:t>élye, hogy a világpiac rontja</w:t>
      </w:r>
      <w:r w:rsidRPr="00702410">
        <w:rPr>
          <w:rFonts w:eastAsia="Times New Roman" w:cs="Times New Roman"/>
          <w:noProof w:val="0"/>
          <w:sz w:val="24"/>
          <w:szCs w:val="24"/>
          <w:lang w:val="hu-HU" w:eastAsia="hu-HU"/>
        </w:rPr>
        <w:t xml:space="preserve"> az európai piacot, ezért meg kell akadályozni, hogy az alacsony világpiaci árak, amelyeket egy g</w:t>
      </w:r>
      <w:r w:rsidR="00B030DE">
        <w:rPr>
          <w:rFonts w:eastAsia="Times New Roman" w:cs="Times New Roman"/>
          <w:noProof w:val="0"/>
          <w:sz w:val="24"/>
          <w:szCs w:val="24"/>
          <w:lang w:val="hu-HU" w:eastAsia="hu-HU"/>
        </w:rPr>
        <w:t>yenge brazil valuta eredményezne</w:t>
      </w:r>
      <w:r w:rsidRPr="00702410">
        <w:rPr>
          <w:rFonts w:eastAsia="Times New Roman" w:cs="Times New Roman"/>
          <w:noProof w:val="0"/>
          <w:sz w:val="24"/>
          <w:szCs w:val="24"/>
          <w:lang w:val="hu-HU" w:eastAsia="hu-HU"/>
        </w:rPr>
        <w:t>, az uniós árak csökkenését eredményezhesse.</w:t>
      </w:r>
      <w:r w:rsidRPr="00702410">
        <w:rPr>
          <w:rFonts w:eastAsia="Times New Roman" w:cs="Times New Roman"/>
          <w:noProof w:val="0"/>
          <w:sz w:val="24"/>
          <w:szCs w:val="24"/>
          <w:lang w:val="hu-HU" w:eastAsia="hu-HU"/>
        </w:rPr>
        <w:br/>
      </w:r>
      <w:r w:rsidRPr="00702410">
        <w:rPr>
          <w:rFonts w:eastAsia="Times New Roman" w:cs="Times New Roman"/>
          <w:noProof w:val="0"/>
          <w:sz w:val="24"/>
          <w:szCs w:val="24"/>
          <w:lang w:val="hu-HU" w:eastAsia="hu-HU"/>
        </w:rPr>
        <w:sym w:font="Symbol" w:char="F076"/>
      </w:r>
      <w:r w:rsidRPr="00702410">
        <w:rPr>
          <w:rFonts w:eastAsia="Times New Roman" w:cs="Times New Roman"/>
          <w:noProof w:val="0"/>
          <w:sz w:val="24"/>
          <w:szCs w:val="24"/>
          <w:lang w:val="hu-HU" w:eastAsia="hu-HU"/>
        </w:rPr>
        <w:t xml:space="preserve"> pozíció</w:t>
      </w:r>
      <w:r w:rsidR="001B041B">
        <w:rPr>
          <w:rFonts w:eastAsia="Times New Roman" w:cs="Times New Roman"/>
          <w:noProof w:val="0"/>
          <w:sz w:val="24"/>
          <w:szCs w:val="24"/>
          <w:lang w:val="hu-HU" w:eastAsia="hu-HU"/>
        </w:rPr>
        <w:t>:</w:t>
      </w:r>
      <w:r w:rsidRPr="00702410">
        <w:rPr>
          <w:rFonts w:eastAsia="Times New Roman" w:cs="Times New Roman"/>
          <w:noProof w:val="0"/>
          <w:sz w:val="24"/>
          <w:szCs w:val="24"/>
          <w:lang w:val="hu-HU" w:eastAsia="hu-HU"/>
        </w:rPr>
        <w:br/>
        <w:t>A CIBE a CEFS</w:t>
      </w:r>
      <w:r w:rsidR="001B041B">
        <w:rPr>
          <w:rFonts w:eastAsia="Times New Roman" w:cs="Times New Roman"/>
          <w:noProof w:val="0"/>
          <w:sz w:val="24"/>
          <w:szCs w:val="24"/>
          <w:lang w:val="hu-HU" w:eastAsia="hu-HU"/>
        </w:rPr>
        <w:t xml:space="preserve"> </w:t>
      </w:r>
      <w:r w:rsidRPr="00702410">
        <w:rPr>
          <w:rFonts w:eastAsia="Times New Roman" w:cs="Times New Roman"/>
          <w:noProof w:val="0"/>
          <w:sz w:val="24"/>
          <w:szCs w:val="24"/>
          <w:lang w:val="hu-HU" w:eastAsia="hu-HU"/>
        </w:rPr>
        <w:t>-szel és az EFFAT</w:t>
      </w:r>
      <w:r w:rsidR="001B041B">
        <w:rPr>
          <w:rFonts w:eastAsia="Times New Roman" w:cs="Times New Roman"/>
          <w:noProof w:val="0"/>
          <w:sz w:val="24"/>
          <w:szCs w:val="24"/>
          <w:lang w:val="hu-HU" w:eastAsia="hu-HU"/>
        </w:rPr>
        <w:t xml:space="preserve"> </w:t>
      </w:r>
      <w:bookmarkStart w:id="0" w:name="_GoBack"/>
      <w:bookmarkEnd w:id="0"/>
      <w:r w:rsidRPr="00702410">
        <w:rPr>
          <w:rFonts w:eastAsia="Times New Roman" w:cs="Times New Roman"/>
          <w:noProof w:val="0"/>
          <w:sz w:val="24"/>
          <w:szCs w:val="24"/>
          <w:lang w:val="hu-HU" w:eastAsia="hu-HU"/>
        </w:rPr>
        <w:t>-tal közösen március 20-án, a video</w:t>
      </w:r>
      <w:r w:rsidR="00A817E6">
        <w:rPr>
          <w:rFonts w:eastAsia="Times New Roman" w:cs="Times New Roman"/>
          <w:noProof w:val="0"/>
          <w:sz w:val="24"/>
          <w:szCs w:val="24"/>
          <w:lang w:val="hu-HU" w:eastAsia="hu-HU"/>
        </w:rPr>
        <w:t xml:space="preserve"> </w:t>
      </w:r>
      <w:r w:rsidRPr="00702410">
        <w:rPr>
          <w:rFonts w:eastAsia="Times New Roman" w:cs="Times New Roman"/>
          <w:noProof w:val="0"/>
          <w:sz w:val="24"/>
          <w:szCs w:val="24"/>
          <w:lang w:val="hu-HU" w:eastAsia="hu-HU"/>
        </w:rPr>
        <w:t xml:space="preserve">beszélgetést megelőzően figyelmeztette az EU intézményeit (AGRI biztos és az EP ComAGRI kulcsfontosságú tagjai), valamint a tagállamokat (lásd D.48 / 2020). március 25-én a horvát elnökség által elnökölt agrárminiszterek, és március 26-án az EP külön plenáris ülésén. Ezt a közös levelet a sajtó </w:t>
      </w:r>
      <w:r w:rsidR="00A817E6">
        <w:rPr>
          <w:rFonts w:eastAsia="Times New Roman" w:cs="Times New Roman"/>
          <w:noProof w:val="0"/>
          <w:sz w:val="24"/>
          <w:szCs w:val="24"/>
          <w:lang w:val="hu-HU" w:eastAsia="hu-HU"/>
        </w:rPr>
        <w:t>meg</w:t>
      </w:r>
      <w:r w:rsidRPr="00702410">
        <w:rPr>
          <w:rFonts w:eastAsia="Times New Roman" w:cs="Times New Roman"/>
          <w:noProof w:val="0"/>
          <w:sz w:val="24"/>
          <w:szCs w:val="24"/>
          <w:lang w:val="hu-HU" w:eastAsia="hu-HU"/>
        </w:rPr>
        <w:t>jelentette (lásd: AgraFacts 23-20). A CIBE közös levélben (D.52 / 2020) csatlakozott a bio</w:t>
      </w:r>
      <w:r w:rsidR="00A817E6">
        <w:rPr>
          <w:rFonts w:eastAsia="Times New Roman" w:cs="Times New Roman"/>
          <w:noProof w:val="0"/>
          <w:sz w:val="24"/>
          <w:szCs w:val="24"/>
          <w:lang w:val="hu-HU" w:eastAsia="hu-HU"/>
        </w:rPr>
        <w:t xml:space="preserve"> </w:t>
      </w:r>
      <w:r w:rsidRPr="00702410">
        <w:rPr>
          <w:rFonts w:eastAsia="Times New Roman" w:cs="Times New Roman"/>
          <w:noProof w:val="0"/>
          <w:sz w:val="24"/>
          <w:szCs w:val="24"/>
          <w:lang w:val="hu-HU" w:eastAsia="hu-HU"/>
        </w:rPr>
        <w:t>üzemanyag-lánchoz, hogy kiemelje különösen az üzemanyagok és a bio</w:t>
      </w:r>
      <w:r w:rsidR="00A817E6">
        <w:rPr>
          <w:rFonts w:eastAsia="Times New Roman" w:cs="Times New Roman"/>
          <w:noProof w:val="0"/>
          <w:sz w:val="24"/>
          <w:szCs w:val="24"/>
          <w:lang w:val="hu-HU" w:eastAsia="hu-HU"/>
        </w:rPr>
        <w:t xml:space="preserve"> </w:t>
      </w:r>
      <w:r w:rsidRPr="00702410">
        <w:rPr>
          <w:rFonts w:eastAsia="Times New Roman" w:cs="Times New Roman"/>
          <w:noProof w:val="0"/>
          <w:sz w:val="24"/>
          <w:szCs w:val="24"/>
          <w:lang w:val="hu-HU" w:eastAsia="hu-HU"/>
        </w:rPr>
        <w:t>üzemanyagok iránti kereslet csökkentésének következményeit.</w:t>
      </w:r>
      <w:r w:rsidRPr="00702410">
        <w:rPr>
          <w:rFonts w:eastAsia="Times New Roman" w:cs="Times New Roman"/>
          <w:noProof w:val="0"/>
          <w:sz w:val="24"/>
          <w:szCs w:val="24"/>
          <w:lang w:val="hu-HU" w:eastAsia="hu-HU"/>
        </w:rPr>
        <w:br/>
        <w:t>A COPA-COGECA és a CEJA reagáltak és hangsúlyozták ennek a válságnak az idénymunkásokkal kapcsolatos válságának általános drámai következményeit. A COPA-COGECA egy részletes háttérdokumentumban részletezi a válságnak az egyes ágazatokra gyakorolt ​​hatását. A CIBE részt vett az ágazatunkkal kapcsolatos elemek biztosításában. A leginkább érintett ágazatok: tejtermék, hús, gyümölcs és zöldség, valamint a kertészet.</w:t>
      </w:r>
      <w:r w:rsidRPr="00702410">
        <w:rPr>
          <w:rFonts w:eastAsia="Times New Roman" w:cs="Times New Roman"/>
          <w:noProof w:val="0"/>
          <w:sz w:val="24"/>
          <w:szCs w:val="24"/>
          <w:lang w:val="hu-HU" w:eastAsia="hu-HU"/>
        </w:rPr>
        <w:br/>
        <w:t>A sajtó szerint (lásd: AgraFacts 24-20) és az élelmiszer-ellátási lánc és az egységes piac működésével kapcsolatos kulcsfontosságú kérdések mellett számos tagállam (IE, FR, PT, CY, LT, RO, PL) cselekvésre szólították fel a Bizottságot, és törekednek a közös hálózati szervezetről szóló rendeletben előírt biztonsági hálózatok és kivételes intézkedések végrehajtására. Olaszország e rendkívüli válság kezelésére „rendk</w:t>
      </w:r>
      <w:r w:rsidR="00B77A22">
        <w:rPr>
          <w:rFonts w:eastAsia="Times New Roman" w:cs="Times New Roman"/>
          <w:noProof w:val="0"/>
          <w:sz w:val="24"/>
          <w:szCs w:val="24"/>
          <w:lang w:val="hu-HU" w:eastAsia="hu-HU"/>
        </w:rPr>
        <w:t>ívüli mezőgazdasági programra</w:t>
      </w:r>
      <w:r w:rsidRPr="00702410">
        <w:rPr>
          <w:rFonts w:eastAsia="Times New Roman" w:cs="Times New Roman"/>
          <w:noProof w:val="0"/>
          <w:sz w:val="24"/>
          <w:szCs w:val="24"/>
          <w:lang w:val="hu-HU" w:eastAsia="hu-HU"/>
        </w:rPr>
        <w:t>” hívott fel.</w:t>
      </w:r>
      <w:r w:rsidRPr="00702410">
        <w:rPr>
          <w:rFonts w:eastAsia="Times New Roman" w:cs="Times New Roman"/>
          <w:noProof w:val="0"/>
          <w:sz w:val="24"/>
          <w:szCs w:val="24"/>
          <w:lang w:val="hu-HU" w:eastAsia="hu-HU"/>
        </w:rPr>
        <w:br/>
        <w:t>A Bizottság eddig a következő intézkedésekkel reagált:</w:t>
      </w:r>
    </w:p>
    <w:p w14:paraId="019ABA2B" w14:textId="77777777" w:rsidR="006146E9" w:rsidRDefault="00702410" w:rsidP="00702410">
      <w:pPr>
        <w:autoSpaceDE/>
        <w:autoSpaceDN/>
        <w:rPr>
          <w:rFonts w:eastAsia="Times New Roman" w:cs="Times New Roman"/>
          <w:noProof w:val="0"/>
          <w:sz w:val="24"/>
          <w:szCs w:val="24"/>
          <w:lang w:val="hu-HU" w:eastAsia="hu-HU"/>
        </w:rPr>
      </w:pPr>
      <w:r w:rsidRPr="00702410">
        <w:rPr>
          <w:rFonts w:eastAsia="Times New Roman" w:cs="Times New Roman"/>
          <w:noProof w:val="0"/>
          <w:sz w:val="24"/>
          <w:szCs w:val="24"/>
          <w:lang w:val="hu-HU" w:eastAsia="hu-HU"/>
        </w:rPr>
        <w:br/>
        <w:t>• egy hónapos meghosszabbítás a határidőre a közvetlen kifizetésekre és más területalapú és állatjellegű intézkedésekre vonatkozó kérelmek benyújtására (május 15. helyett június 15-én),</w:t>
      </w:r>
    </w:p>
    <w:p w14:paraId="7A38BEFA" w14:textId="3384441C" w:rsidR="00BB1E2A" w:rsidRDefault="00702410" w:rsidP="00702410">
      <w:pPr>
        <w:autoSpaceDE/>
        <w:autoSpaceDN/>
        <w:rPr>
          <w:rFonts w:eastAsia="Times New Roman" w:cs="Times New Roman"/>
          <w:noProof w:val="0"/>
          <w:sz w:val="24"/>
          <w:szCs w:val="24"/>
          <w:lang w:val="hu-HU" w:eastAsia="hu-HU"/>
        </w:rPr>
      </w:pPr>
      <w:r w:rsidRPr="00702410">
        <w:rPr>
          <w:rFonts w:eastAsia="Times New Roman" w:cs="Times New Roman"/>
          <w:noProof w:val="0"/>
          <w:sz w:val="24"/>
          <w:szCs w:val="24"/>
          <w:lang w:val="hu-HU" w:eastAsia="hu-HU"/>
        </w:rPr>
        <w:br/>
        <w:t>• „zöld sávok” létrehozása (kijelölt legfontosabb hat</w:t>
      </w:r>
      <w:r w:rsidR="00BB1E2A">
        <w:rPr>
          <w:rFonts w:eastAsia="Times New Roman" w:cs="Times New Roman"/>
          <w:noProof w:val="0"/>
          <w:sz w:val="24"/>
          <w:szCs w:val="24"/>
          <w:lang w:val="hu-HU" w:eastAsia="hu-HU"/>
        </w:rPr>
        <w:t>árátkelőhelyek, ellenőrzések ne</w:t>
      </w:r>
      <w:r w:rsidRPr="00702410">
        <w:rPr>
          <w:rFonts w:eastAsia="Times New Roman" w:cs="Times New Roman"/>
          <w:noProof w:val="0"/>
          <w:sz w:val="24"/>
          <w:szCs w:val="24"/>
          <w:lang w:val="hu-HU" w:eastAsia="hu-HU"/>
        </w:rPr>
        <w:t xml:space="preserve"> haladják meg a 15 percet) az összes termékhez, beleértve az agrár-élelmiszert a működőképes egységes piac számára és az élelmiszertermékek folyamatos áramlását az EU blokkon keresztül,</w:t>
      </w:r>
    </w:p>
    <w:p w14:paraId="18907728" w14:textId="4A9B77D5" w:rsidR="00702410" w:rsidRPr="00702410" w:rsidRDefault="00702410" w:rsidP="00702410">
      <w:pPr>
        <w:autoSpaceDE/>
        <w:autoSpaceDN/>
        <w:rPr>
          <w:rFonts w:eastAsia="Times New Roman" w:cs="Times New Roman"/>
          <w:noProof w:val="0"/>
          <w:sz w:val="24"/>
          <w:szCs w:val="24"/>
          <w:lang w:val="hu-HU" w:eastAsia="hu-HU"/>
        </w:rPr>
      </w:pPr>
      <w:r w:rsidRPr="00702410">
        <w:rPr>
          <w:rFonts w:eastAsia="Times New Roman" w:cs="Times New Roman"/>
          <w:noProof w:val="0"/>
          <w:sz w:val="24"/>
          <w:szCs w:val="24"/>
          <w:lang w:val="hu-HU" w:eastAsia="hu-HU"/>
        </w:rPr>
        <w:br/>
        <w:t>• megnövelt állami támogatás (az újonnan elfogadott állami támogatások ideiglenes keretrendszere alapján), amelynek értelmében a mezőgazdasági termelők mezőgazdasági termelésenként legfeljebb 100 000 EUR támogatást élvezhetnek, míg a mezőgazdasági termékek feldolgozásával és</w:t>
      </w:r>
      <w:r w:rsidR="001B7908">
        <w:rPr>
          <w:rFonts w:eastAsia="Times New Roman" w:cs="Times New Roman"/>
          <w:noProof w:val="0"/>
          <w:sz w:val="24"/>
          <w:szCs w:val="24"/>
          <w:lang w:val="hu-HU" w:eastAsia="hu-HU"/>
        </w:rPr>
        <w:t>,</w:t>
      </w:r>
      <w:r w:rsidRPr="00702410">
        <w:rPr>
          <w:rFonts w:eastAsia="Times New Roman" w:cs="Times New Roman"/>
          <w:noProof w:val="0"/>
          <w:sz w:val="24"/>
          <w:szCs w:val="24"/>
          <w:lang w:val="hu-HU" w:eastAsia="hu-HU"/>
        </w:rPr>
        <w:t xml:space="preserve"> forgalmazásával foglalkozó vállalkozások esetében a küszöbértéket 800 000 EUR.</w:t>
      </w:r>
      <w:r w:rsidRPr="00702410">
        <w:rPr>
          <w:rFonts w:eastAsia="Times New Roman" w:cs="Times New Roman"/>
          <w:noProof w:val="0"/>
          <w:sz w:val="24"/>
          <w:szCs w:val="24"/>
          <w:lang w:val="hu-HU" w:eastAsia="hu-HU"/>
        </w:rPr>
        <w:br/>
        <w:t>A Tanács sajtóközleménye szerint: „A tagállamok kiegészítő intézkedéseket javasoltak a mezőgazdasági és halászati ​​koronavírus-válság lehetséges válaszaként, ideértve bizonyos eljárások egyszerűsítését vagy az azoktól való eltéréseket, például a helyszíni ellenőrzésekkel, a vidéki térségek módosításával kapcsolatban fejlesztési programok, jelentések vagy a kedvezményezettek által vállalt kötelezettségek teljesítése. Javasolták a fokozott rugalmasságot a KAP</w:t>
      </w:r>
      <w:r w:rsidR="00523A49">
        <w:rPr>
          <w:rFonts w:eastAsia="Times New Roman" w:cs="Times New Roman"/>
          <w:noProof w:val="0"/>
          <w:sz w:val="24"/>
          <w:szCs w:val="24"/>
          <w:lang w:val="hu-HU" w:eastAsia="hu-HU"/>
        </w:rPr>
        <w:t xml:space="preserve"> </w:t>
      </w:r>
      <w:r w:rsidRPr="00702410">
        <w:rPr>
          <w:rFonts w:eastAsia="Times New Roman" w:cs="Times New Roman"/>
          <w:noProof w:val="0"/>
          <w:sz w:val="24"/>
          <w:szCs w:val="24"/>
          <w:lang w:val="hu-HU" w:eastAsia="hu-HU"/>
        </w:rPr>
        <w:t>-</w:t>
      </w:r>
      <w:r w:rsidR="00523A49">
        <w:rPr>
          <w:rFonts w:eastAsia="Times New Roman" w:cs="Times New Roman"/>
          <w:noProof w:val="0"/>
          <w:sz w:val="24"/>
          <w:szCs w:val="24"/>
          <w:lang w:val="hu-HU" w:eastAsia="hu-HU"/>
        </w:rPr>
        <w:t xml:space="preserve"> </w:t>
      </w:r>
      <w:r w:rsidRPr="00702410">
        <w:rPr>
          <w:rFonts w:eastAsia="Times New Roman" w:cs="Times New Roman"/>
          <w:noProof w:val="0"/>
          <w:sz w:val="24"/>
          <w:szCs w:val="24"/>
          <w:lang w:val="hu-HU" w:eastAsia="hu-HU"/>
        </w:rPr>
        <w:t>intézkedések végrehajtása, valamint az elfogadott források átcsoportosításakor az intézkedések és a programok között, valamint az előlegek megkönnyítése, valamint a közös piacszervezésről szóló rendeletben előírt intervenciós és válságintézkedések aktiválása érdekében. ”</w:t>
      </w:r>
      <w:r w:rsidRPr="00702410">
        <w:rPr>
          <w:rFonts w:eastAsia="Times New Roman" w:cs="Times New Roman"/>
          <w:noProof w:val="0"/>
          <w:sz w:val="24"/>
          <w:szCs w:val="24"/>
          <w:lang w:val="hu-HU" w:eastAsia="hu-HU"/>
        </w:rPr>
        <w:br/>
        <w:t>A Bizottság sajtóközleményében kijelentette, hogy „szorosan figyelemmel kíséri az összes mezőgazdasági piacot és az élelmiszer-kereskedelmet, az EU piaci megfigyelőközpontjait pedig rendszeresen frissítik”.</w:t>
      </w:r>
      <w:r w:rsidRPr="00702410">
        <w:rPr>
          <w:rFonts w:eastAsia="Times New Roman" w:cs="Times New Roman"/>
          <w:noProof w:val="0"/>
          <w:sz w:val="24"/>
          <w:szCs w:val="24"/>
          <w:lang w:val="hu-HU" w:eastAsia="hu-HU"/>
        </w:rPr>
        <w:br/>
        <w:t xml:space="preserve">Néhány kulcsfontosságú európai parlamenti képviselő, köztük Nobert Lins (EPP, DE) és az EP </w:t>
      </w:r>
      <w:r w:rsidRPr="00702410">
        <w:rPr>
          <w:rFonts w:eastAsia="Times New Roman" w:cs="Times New Roman"/>
          <w:noProof w:val="0"/>
          <w:sz w:val="24"/>
          <w:szCs w:val="24"/>
          <w:lang w:val="hu-HU" w:eastAsia="hu-HU"/>
        </w:rPr>
        <w:lastRenderedPageBreak/>
        <w:t>képviselői, Paolo De Castro (S&amp;D, IT), Anne Sander (EPP, F</w:t>
      </w:r>
      <w:r w:rsidR="00B82589">
        <w:rPr>
          <w:rFonts w:eastAsia="Times New Roman" w:cs="Times New Roman"/>
          <w:noProof w:val="0"/>
          <w:sz w:val="24"/>
          <w:szCs w:val="24"/>
          <w:lang w:val="hu-HU" w:eastAsia="hu-HU"/>
        </w:rPr>
        <w:t>R) és az EP képviselői, i</w:t>
      </w:r>
      <w:r w:rsidRPr="00702410">
        <w:rPr>
          <w:rFonts w:eastAsia="Times New Roman" w:cs="Times New Roman"/>
          <w:noProof w:val="0"/>
          <w:sz w:val="24"/>
          <w:szCs w:val="24"/>
          <w:lang w:val="hu-HU" w:eastAsia="hu-HU"/>
        </w:rPr>
        <w:t>s sürgették az AGRI biztosát.</w:t>
      </w:r>
    </w:p>
    <w:p w14:paraId="403DAA69" w14:textId="77777777" w:rsidR="00702410" w:rsidRDefault="00702410" w:rsidP="00332586">
      <w:pPr>
        <w:autoSpaceDE/>
        <w:autoSpaceDN/>
        <w:spacing w:after="160" w:line="259" w:lineRule="auto"/>
        <w:jc w:val="both"/>
        <w:rPr>
          <w:rFonts w:ascii="Calibri" w:eastAsia="Calibri" w:hAnsi="Calibri" w:cs="Times New Roman"/>
          <w:noProof w:val="0"/>
          <w:sz w:val="22"/>
          <w:szCs w:val="22"/>
          <w:lang w:val="en-GB"/>
        </w:rPr>
      </w:pPr>
    </w:p>
    <w:p w14:paraId="641D65D0" w14:textId="417888B0" w:rsidR="0027266F" w:rsidRPr="0027266F" w:rsidRDefault="0027266F" w:rsidP="0027266F">
      <w:pPr>
        <w:autoSpaceDE/>
        <w:autoSpaceDN/>
        <w:rPr>
          <w:rFonts w:eastAsia="Times New Roman" w:cs="Times New Roman"/>
          <w:noProof w:val="0"/>
          <w:sz w:val="24"/>
          <w:szCs w:val="24"/>
          <w:lang w:val="hu-HU" w:eastAsia="hu-HU"/>
        </w:rPr>
      </w:pPr>
      <w:r w:rsidRPr="0027266F">
        <w:rPr>
          <w:rFonts w:eastAsia="Times New Roman" w:cs="Times New Roman"/>
          <w:noProof w:val="0"/>
          <w:sz w:val="24"/>
          <w:szCs w:val="24"/>
          <w:lang w:val="hu-HU" w:eastAsia="hu-HU"/>
        </w:rPr>
        <w:t>Lehetséges válaszok a cukorrépa-ágazatban</w:t>
      </w:r>
      <w:r w:rsidRPr="0027266F">
        <w:rPr>
          <w:rFonts w:eastAsia="Times New Roman" w:cs="Times New Roman"/>
          <w:noProof w:val="0"/>
          <w:sz w:val="24"/>
          <w:szCs w:val="24"/>
          <w:lang w:val="hu-HU" w:eastAsia="hu-HU"/>
        </w:rPr>
        <w:br/>
        <w:t>Ebben a szakaszban ágazatunk számára a fő kockázat az árkockázat. Ezért a következő intézkedéseket lehet előirányozni:</w:t>
      </w:r>
      <w:r w:rsidRPr="0027266F">
        <w:rPr>
          <w:rFonts w:eastAsia="Times New Roman" w:cs="Times New Roman"/>
          <w:noProof w:val="0"/>
          <w:sz w:val="24"/>
          <w:szCs w:val="24"/>
          <w:lang w:val="hu-HU" w:eastAsia="hu-HU"/>
        </w:rPr>
        <w:br/>
        <w:t>• Rövid távon: a 2019/20-as években termelt és jelenleg piacon lévő cukor esetében, amelyre sok európai országban enyhén növekszik a fogyasztói kereslet (a kiskereskedelmi termékek növekedése), mivel az elszigetelési intézkedések számos európai országban előfordulnak, döntő fontosságú, hogy a cukorfogyasztók és kiskereskedők tiszteletben tartsák a szerződésüket és az azonnali ársz</w:t>
      </w:r>
      <w:r w:rsidR="00B5486D">
        <w:rPr>
          <w:rFonts w:eastAsia="Times New Roman" w:cs="Times New Roman"/>
          <w:noProof w:val="0"/>
          <w:sz w:val="24"/>
          <w:szCs w:val="24"/>
          <w:lang w:val="hu-HU" w:eastAsia="hu-HU"/>
        </w:rPr>
        <w:t>intet, amely jelenleg kialakult</w:t>
      </w:r>
      <w:r w:rsidRPr="0027266F">
        <w:rPr>
          <w:rFonts w:eastAsia="Times New Roman" w:cs="Times New Roman"/>
          <w:noProof w:val="0"/>
          <w:sz w:val="24"/>
          <w:szCs w:val="24"/>
          <w:lang w:val="hu-HU" w:eastAsia="hu-HU"/>
        </w:rPr>
        <w:t>. Méltánytalan lenne, ha a cukorfogyasztók</w:t>
      </w:r>
      <w:r w:rsidR="00B5486D">
        <w:rPr>
          <w:rFonts w:eastAsia="Times New Roman" w:cs="Times New Roman"/>
          <w:noProof w:val="0"/>
          <w:sz w:val="24"/>
          <w:szCs w:val="24"/>
          <w:lang w:val="hu-HU" w:eastAsia="hu-HU"/>
        </w:rPr>
        <w:t xml:space="preserve">, és </w:t>
      </w:r>
      <w:r w:rsidRPr="0027266F">
        <w:rPr>
          <w:rFonts w:eastAsia="Times New Roman" w:cs="Times New Roman"/>
          <w:noProof w:val="0"/>
          <w:sz w:val="24"/>
          <w:szCs w:val="24"/>
          <w:lang w:val="hu-HU" w:eastAsia="hu-HU"/>
        </w:rPr>
        <w:t>a cukorr</w:t>
      </w:r>
      <w:r w:rsidR="00B5486D">
        <w:rPr>
          <w:rFonts w:eastAsia="Times New Roman" w:cs="Times New Roman"/>
          <w:noProof w:val="0"/>
          <w:sz w:val="24"/>
          <w:szCs w:val="24"/>
          <w:lang w:val="hu-HU" w:eastAsia="hu-HU"/>
        </w:rPr>
        <w:t>épa-termelők viseljék csak a terheket. Ez különösen nehéz</w:t>
      </w:r>
      <w:r w:rsidRPr="0027266F">
        <w:rPr>
          <w:rFonts w:eastAsia="Times New Roman" w:cs="Times New Roman"/>
          <w:noProof w:val="0"/>
          <w:sz w:val="24"/>
          <w:szCs w:val="24"/>
          <w:lang w:val="hu-HU" w:eastAsia="hu-HU"/>
        </w:rPr>
        <w:t xml:space="preserve"> a cukor</w:t>
      </w:r>
      <w:r w:rsidR="00B5486D">
        <w:rPr>
          <w:rFonts w:eastAsia="Times New Roman" w:cs="Times New Roman"/>
          <w:noProof w:val="0"/>
          <w:sz w:val="24"/>
          <w:szCs w:val="24"/>
          <w:lang w:val="hu-HU" w:eastAsia="hu-HU"/>
        </w:rPr>
        <w:t xml:space="preserve"> </w:t>
      </w:r>
      <w:r w:rsidRPr="0027266F">
        <w:rPr>
          <w:rFonts w:eastAsia="Times New Roman" w:cs="Times New Roman"/>
          <w:noProof w:val="0"/>
          <w:sz w:val="24"/>
          <w:szCs w:val="24"/>
          <w:lang w:val="hu-HU" w:eastAsia="hu-HU"/>
        </w:rPr>
        <w:t>gyártók számára</w:t>
      </w:r>
      <w:r w:rsidR="00B5486D">
        <w:rPr>
          <w:rFonts w:eastAsia="Times New Roman" w:cs="Times New Roman"/>
          <w:noProof w:val="0"/>
          <w:sz w:val="24"/>
          <w:szCs w:val="24"/>
          <w:lang w:val="hu-HU" w:eastAsia="hu-HU"/>
        </w:rPr>
        <w:t xml:space="preserve"> is, A</w:t>
      </w:r>
      <w:r w:rsidRPr="0027266F">
        <w:rPr>
          <w:rFonts w:eastAsia="Times New Roman" w:cs="Times New Roman"/>
          <w:noProof w:val="0"/>
          <w:sz w:val="24"/>
          <w:szCs w:val="24"/>
          <w:lang w:val="hu-HU" w:eastAsia="hu-HU"/>
        </w:rPr>
        <w:t xml:space="preserve"> cukorrépa-termelők részét képezik az ellátási láncnak, és ennek a láncnak és a piacnak a megfelelő működése alapvető fontosságú: a lánc alsó részén a tisztességtelen kereskedelmi gyakorlatok negatív köve</w:t>
      </w:r>
      <w:r w:rsidR="00B5486D">
        <w:rPr>
          <w:rFonts w:eastAsia="Times New Roman" w:cs="Times New Roman"/>
          <w:noProof w:val="0"/>
          <w:sz w:val="24"/>
          <w:szCs w:val="24"/>
          <w:lang w:val="hu-HU" w:eastAsia="hu-HU"/>
        </w:rPr>
        <w:t xml:space="preserve">tkezményekkel járnak </w:t>
      </w:r>
      <w:r w:rsidRPr="0027266F">
        <w:rPr>
          <w:rFonts w:eastAsia="Times New Roman" w:cs="Times New Roman"/>
          <w:noProof w:val="0"/>
          <w:sz w:val="24"/>
          <w:szCs w:val="24"/>
          <w:lang w:val="hu-HU" w:eastAsia="hu-HU"/>
        </w:rPr>
        <w:t>különös tekintettel a répaárakra.</w:t>
      </w:r>
      <w:r w:rsidRPr="0027266F">
        <w:rPr>
          <w:rFonts w:eastAsia="Times New Roman" w:cs="Times New Roman"/>
          <w:noProof w:val="0"/>
          <w:sz w:val="24"/>
          <w:szCs w:val="24"/>
          <w:lang w:val="hu-HU" w:eastAsia="hu-HU"/>
        </w:rPr>
        <w:br/>
      </w:r>
      <w:r w:rsidRPr="0027266F">
        <w:rPr>
          <w:rFonts w:eastAsia="Times New Roman" w:cs="Times New Roman"/>
          <w:noProof w:val="0"/>
          <w:sz w:val="24"/>
          <w:szCs w:val="24"/>
          <w:lang w:val="hu-HU" w:eastAsia="hu-HU"/>
        </w:rPr>
        <w:br/>
        <w:t>• Az elkövetkező hónapokban: döntő fontosságú, hogy a Bizottság és a tagállamok megvédjék az európai piacot a világpiacok ö</w:t>
      </w:r>
      <w:r w:rsidR="00506252">
        <w:rPr>
          <w:rFonts w:eastAsia="Times New Roman" w:cs="Times New Roman"/>
          <w:noProof w:val="0"/>
          <w:sz w:val="24"/>
          <w:szCs w:val="24"/>
          <w:lang w:val="hu-HU" w:eastAsia="hu-HU"/>
        </w:rPr>
        <w:t>sszeomlása ellen. A</w:t>
      </w:r>
      <w:r w:rsidRPr="0027266F">
        <w:rPr>
          <w:rFonts w:eastAsia="Times New Roman" w:cs="Times New Roman"/>
          <w:noProof w:val="0"/>
          <w:sz w:val="24"/>
          <w:szCs w:val="24"/>
          <w:lang w:val="hu-HU" w:eastAsia="hu-HU"/>
        </w:rPr>
        <w:t>mikor az európai cukor</w:t>
      </w:r>
      <w:r w:rsidR="00506252">
        <w:rPr>
          <w:rFonts w:eastAsia="Times New Roman" w:cs="Times New Roman"/>
          <w:noProof w:val="0"/>
          <w:sz w:val="24"/>
          <w:szCs w:val="24"/>
          <w:lang w:val="hu-HU" w:eastAsia="hu-HU"/>
        </w:rPr>
        <w:t xml:space="preserve"> </w:t>
      </w:r>
      <w:r w:rsidRPr="0027266F">
        <w:rPr>
          <w:rFonts w:eastAsia="Times New Roman" w:cs="Times New Roman"/>
          <w:noProof w:val="0"/>
          <w:sz w:val="24"/>
          <w:szCs w:val="24"/>
          <w:lang w:val="hu-HU" w:eastAsia="hu-HU"/>
        </w:rPr>
        <w:t>gyártók és cukorrépa-termelők</w:t>
      </w:r>
      <w:r w:rsidR="00506252">
        <w:rPr>
          <w:rFonts w:eastAsia="Times New Roman" w:cs="Times New Roman"/>
          <w:noProof w:val="0"/>
          <w:sz w:val="24"/>
          <w:szCs w:val="24"/>
          <w:lang w:val="hu-HU" w:eastAsia="hu-HU"/>
        </w:rPr>
        <w:t>nek</w:t>
      </w:r>
      <w:r w:rsidRPr="0027266F">
        <w:rPr>
          <w:rFonts w:eastAsia="Times New Roman" w:cs="Times New Roman"/>
          <w:noProof w:val="0"/>
          <w:sz w:val="24"/>
          <w:szCs w:val="24"/>
          <w:lang w:val="hu-HU" w:eastAsia="hu-HU"/>
        </w:rPr>
        <w:t xml:space="preserve"> nem tér</w:t>
      </w:r>
      <w:r w:rsidR="00506252">
        <w:rPr>
          <w:rFonts w:eastAsia="Times New Roman" w:cs="Times New Roman"/>
          <w:noProof w:val="0"/>
          <w:sz w:val="24"/>
          <w:szCs w:val="24"/>
          <w:lang w:val="hu-HU" w:eastAsia="hu-HU"/>
        </w:rPr>
        <w:t>ül meg a költsége az árakban, katasztrófát okozhat.</w:t>
      </w:r>
      <w:r w:rsidRPr="0027266F">
        <w:rPr>
          <w:rFonts w:eastAsia="Times New Roman" w:cs="Times New Roman"/>
          <w:noProof w:val="0"/>
          <w:sz w:val="24"/>
          <w:szCs w:val="24"/>
          <w:lang w:val="hu-HU" w:eastAsia="hu-HU"/>
        </w:rPr>
        <w:t xml:space="preserve"> Be kell vezetni az európai azonnali piaci árak szoros nyomon követését annak érdekében, hogy a kivételes intézkedéseket időben végrehajtsák, mihelyt az azonnali árak a referenciaküszöb alá esnek (404 euró / t gyártelepi alapon). Mint ilyen, az azonnali árfigyelés várhatóan csak 2021 januárjában kerül bevezetésre. Időközben a szakemberek által közzétett azonnali árakat a Cukorpiaci Megfigyelő Intézetnek kell felhasználnia és ellenőriznie kell. Abban az esetben, ha az azonnali árak a referenciaküszöb alá esnek, a Bizottságnak haladéktalanul rendkívüli intézkedéseket kell elfogadnia az 1308/2013 / KPSZ rendelet 219. cikkével (vagy 221. cikkével összhangban), és különösen védőintézkedéseket kell elfogadnia a cukorimporttal szemben. :</w:t>
      </w:r>
      <w:r w:rsidRPr="0027266F">
        <w:rPr>
          <w:rFonts w:eastAsia="Times New Roman" w:cs="Times New Roman"/>
          <w:noProof w:val="0"/>
          <w:sz w:val="24"/>
          <w:szCs w:val="24"/>
          <w:lang w:val="hu-HU" w:eastAsia="hu-HU"/>
        </w:rPr>
        <w:br/>
        <w:t>o a behozatal azonnali felfüggesztése, ahogyan azt az 1308/2013 / KPSZ rendelet 194. cikke előírja;</w:t>
      </w:r>
      <w:r w:rsidRPr="0027266F">
        <w:rPr>
          <w:rFonts w:eastAsia="Times New Roman" w:cs="Times New Roman"/>
          <w:noProof w:val="0"/>
          <w:sz w:val="24"/>
          <w:szCs w:val="24"/>
          <w:lang w:val="hu-HU" w:eastAsia="hu-HU"/>
        </w:rPr>
        <w:br/>
        <w:t>o az aktív feldolgozási rendszer (IPR) felfüggesztése, ahogyan azt az 1308/2013 / KPSZ rendelet 195. cikke előírja;</w:t>
      </w:r>
      <w:r w:rsidRPr="0027266F">
        <w:rPr>
          <w:rFonts w:eastAsia="Times New Roman" w:cs="Times New Roman"/>
          <w:noProof w:val="0"/>
          <w:sz w:val="24"/>
          <w:szCs w:val="24"/>
          <w:lang w:val="hu-HU" w:eastAsia="hu-HU"/>
        </w:rPr>
        <w:br/>
        <w:t>o A véd</w:t>
      </w:r>
      <w:r w:rsidR="0075513E">
        <w:rPr>
          <w:rFonts w:eastAsia="Times New Roman" w:cs="Times New Roman"/>
          <w:noProof w:val="0"/>
          <w:sz w:val="24"/>
          <w:szCs w:val="24"/>
          <w:lang w:val="hu-HU" w:eastAsia="hu-HU"/>
        </w:rPr>
        <w:t xml:space="preserve"> </w:t>
      </w:r>
      <w:r w:rsidRPr="0027266F">
        <w:rPr>
          <w:rFonts w:eastAsia="Times New Roman" w:cs="Times New Roman"/>
          <w:noProof w:val="0"/>
          <w:sz w:val="24"/>
          <w:szCs w:val="24"/>
          <w:lang w:val="hu-HU" w:eastAsia="hu-HU"/>
        </w:rPr>
        <w:t>záradékok esetleges bevezetését az EPA</w:t>
      </w:r>
      <w:r w:rsidR="0075513E">
        <w:rPr>
          <w:rFonts w:eastAsia="Times New Roman" w:cs="Times New Roman"/>
          <w:noProof w:val="0"/>
          <w:sz w:val="24"/>
          <w:szCs w:val="24"/>
          <w:lang w:val="hu-HU" w:eastAsia="hu-HU"/>
        </w:rPr>
        <w:t xml:space="preserve"> </w:t>
      </w:r>
      <w:r w:rsidRPr="0027266F">
        <w:rPr>
          <w:rFonts w:eastAsia="Times New Roman" w:cs="Times New Roman"/>
          <w:noProof w:val="0"/>
          <w:sz w:val="24"/>
          <w:szCs w:val="24"/>
          <w:lang w:val="hu-HU" w:eastAsia="hu-HU"/>
        </w:rPr>
        <w:t>-ban, az EBH</w:t>
      </w:r>
      <w:r w:rsidR="0075513E">
        <w:rPr>
          <w:rFonts w:eastAsia="Times New Roman" w:cs="Times New Roman"/>
          <w:noProof w:val="0"/>
          <w:sz w:val="24"/>
          <w:szCs w:val="24"/>
          <w:lang w:val="hu-HU" w:eastAsia="hu-HU"/>
        </w:rPr>
        <w:t xml:space="preserve"> </w:t>
      </w:r>
      <w:r w:rsidRPr="0027266F">
        <w:rPr>
          <w:rFonts w:eastAsia="Times New Roman" w:cs="Times New Roman"/>
          <w:noProof w:val="0"/>
          <w:sz w:val="24"/>
          <w:szCs w:val="24"/>
          <w:lang w:val="hu-HU" w:eastAsia="hu-HU"/>
        </w:rPr>
        <w:t>-ban és a kétoldalú szabadkereskedelmi megállapodásokban szintén meg lehet fontolni.</w:t>
      </w:r>
      <w:r w:rsidRPr="0027266F">
        <w:rPr>
          <w:rFonts w:eastAsia="Times New Roman" w:cs="Times New Roman"/>
          <w:noProof w:val="0"/>
          <w:sz w:val="24"/>
          <w:szCs w:val="24"/>
          <w:lang w:val="hu-HU" w:eastAsia="hu-HU"/>
        </w:rPr>
        <w:br/>
      </w:r>
      <w:r w:rsidRPr="0027266F">
        <w:rPr>
          <w:rFonts w:eastAsia="Times New Roman" w:cs="Times New Roman"/>
          <w:noProof w:val="0"/>
          <w:sz w:val="24"/>
          <w:szCs w:val="24"/>
          <w:lang w:val="hu-HU" w:eastAsia="hu-HU"/>
        </w:rPr>
        <w:br/>
        <w:t>• Hasonló éberséget kell alkalmazni az EU etanol</w:t>
      </w:r>
      <w:r w:rsidR="00922BC5">
        <w:rPr>
          <w:rFonts w:eastAsia="Times New Roman" w:cs="Times New Roman"/>
          <w:noProof w:val="0"/>
          <w:sz w:val="24"/>
          <w:szCs w:val="24"/>
          <w:lang w:val="hu-HU" w:eastAsia="hu-HU"/>
        </w:rPr>
        <w:t xml:space="preserve"> </w:t>
      </w:r>
      <w:r w:rsidRPr="0027266F">
        <w:rPr>
          <w:rFonts w:eastAsia="Times New Roman" w:cs="Times New Roman"/>
          <w:noProof w:val="0"/>
          <w:sz w:val="24"/>
          <w:szCs w:val="24"/>
          <w:lang w:val="hu-HU" w:eastAsia="hu-HU"/>
        </w:rPr>
        <w:t>piacára is a fent említett okok miatt, valamint az árcsökkenés és az import növekedése esetén végrehajtott véd</w:t>
      </w:r>
      <w:r w:rsidR="00922BC5">
        <w:rPr>
          <w:rFonts w:eastAsia="Times New Roman" w:cs="Times New Roman"/>
          <w:noProof w:val="0"/>
          <w:sz w:val="24"/>
          <w:szCs w:val="24"/>
          <w:lang w:val="hu-HU" w:eastAsia="hu-HU"/>
        </w:rPr>
        <w:t xml:space="preserve"> </w:t>
      </w:r>
      <w:r w:rsidRPr="0027266F">
        <w:rPr>
          <w:rFonts w:eastAsia="Times New Roman" w:cs="Times New Roman"/>
          <w:noProof w:val="0"/>
          <w:sz w:val="24"/>
          <w:szCs w:val="24"/>
          <w:lang w:val="hu-HU" w:eastAsia="hu-HU"/>
        </w:rPr>
        <w:t>záradékok és behozatali felfüggesztések esetében.</w:t>
      </w:r>
      <w:r w:rsidRPr="0027266F">
        <w:rPr>
          <w:rFonts w:eastAsia="Times New Roman" w:cs="Times New Roman"/>
          <w:noProof w:val="0"/>
          <w:sz w:val="24"/>
          <w:szCs w:val="24"/>
          <w:lang w:val="hu-HU" w:eastAsia="hu-HU"/>
        </w:rPr>
        <w:br/>
      </w:r>
      <w:r w:rsidRPr="0027266F">
        <w:rPr>
          <w:rFonts w:eastAsia="Times New Roman" w:cs="Times New Roman"/>
          <w:noProof w:val="0"/>
          <w:sz w:val="24"/>
          <w:szCs w:val="24"/>
          <w:lang w:val="hu-HU" w:eastAsia="hu-HU"/>
        </w:rPr>
        <w:br/>
        <w:t>• Az EU cukorpiacának zavara és túlkínálata esetén (ami egy nagyon jó 2020/21-es termésből is származhat), további intézkedéseket kell megtervezni az 1308/2013 / KPSZ rendelet 222. cikkében foglaltaknak megfelelően, amelyek ösztönzése a cukor-etanol rendszer és ellátási irányítási rendszer.</w:t>
      </w:r>
    </w:p>
    <w:p w14:paraId="18BF5E35" w14:textId="77777777" w:rsidR="00702410" w:rsidRDefault="00702410" w:rsidP="00332586">
      <w:pPr>
        <w:autoSpaceDE/>
        <w:autoSpaceDN/>
        <w:spacing w:after="160" w:line="259" w:lineRule="auto"/>
        <w:jc w:val="both"/>
        <w:rPr>
          <w:rFonts w:ascii="Calibri" w:eastAsia="Calibri" w:hAnsi="Calibri" w:cs="Times New Roman"/>
          <w:noProof w:val="0"/>
          <w:sz w:val="22"/>
          <w:szCs w:val="22"/>
          <w:lang w:val="en-GB"/>
        </w:rPr>
      </w:pPr>
    </w:p>
    <w:p w14:paraId="008DC57D" w14:textId="77777777" w:rsidR="00702410" w:rsidRDefault="00702410" w:rsidP="00332586">
      <w:pPr>
        <w:autoSpaceDE/>
        <w:autoSpaceDN/>
        <w:spacing w:after="160" w:line="259" w:lineRule="auto"/>
        <w:jc w:val="both"/>
        <w:rPr>
          <w:rFonts w:ascii="Calibri" w:eastAsia="Calibri" w:hAnsi="Calibri" w:cs="Times New Roman"/>
          <w:noProof w:val="0"/>
          <w:sz w:val="22"/>
          <w:szCs w:val="22"/>
          <w:lang w:val="en-GB"/>
        </w:rPr>
      </w:pPr>
    </w:p>
    <w:p w14:paraId="59DE02A8" w14:textId="77777777" w:rsidR="00702410" w:rsidRDefault="00702410" w:rsidP="00332586">
      <w:pPr>
        <w:autoSpaceDE/>
        <w:autoSpaceDN/>
        <w:spacing w:after="160" w:line="259" w:lineRule="auto"/>
        <w:jc w:val="both"/>
        <w:rPr>
          <w:rFonts w:ascii="Calibri" w:eastAsia="Calibri" w:hAnsi="Calibri" w:cs="Times New Roman"/>
          <w:noProof w:val="0"/>
          <w:sz w:val="22"/>
          <w:szCs w:val="22"/>
          <w:lang w:val="en-GB"/>
        </w:rPr>
      </w:pPr>
    </w:p>
    <w:p w14:paraId="3518D45B" w14:textId="77777777" w:rsidR="00702410" w:rsidRDefault="00702410" w:rsidP="00332586">
      <w:pPr>
        <w:autoSpaceDE/>
        <w:autoSpaceDN/>
        <w:spacing w:after="160" w:line="259" w:lineRule="auto"/>
        <w:jc w:val="both"/>
        <w:rPr>
          <w:rFonts w:ascii="Calibri" w:eastAsia="Calibri" w:hAnsi="Calibri" w:cs="Times New Roman"/>
          <w:noProof w:val="0"/>
          <w:sz w:val="22"/>
          <w:szCs w:val="22"/>
          <w:lang w:val="en-GB"/>
        </w:rPr>
      </w:pPr>
    </w:p>
    <w:p w14:paraId="14976687" w14:textId="77777777" w:rsidR="00702410" w:rsidRDefault="00702410" w:rsidP="00332586">
      <w:pPr>
        <w:autoSpaceDE/>
        <w:autoSpaceDN/>
        <w:spacing w:after="160" w:line="259" w:lineRule="auto"/>
        <w:jc w:val="both"/>
        <w:rPr>
          <w:rFonts w:ascii="Calibri" w:eastAsia="Calibri" w:hAnsi="Calibri" w:cs="Times New Roman"/>
          <w:noProof w:val="0"/>
          <w:sz w:val="22"/>
          <w:szCs w:val="22"/>
          <w:lang w:val="en-GB"/>
        </w:rPr>
      </w:pPr>
    </w:p>
    <w:p w14:paraId="124D4A73" w14:textId="77777777" w:rsidR="006D3444" w:rsidRPr="003132DA" w:rsidRDefault="006D3444" w:rsidP="00332586">
      <w:pPr>
        <w:autoSpaceDE/>
        <w:autoSpaceDN/>
        <w:spacing w:after="160" w:line="259" w:lineRule="auto"/>
        <w:jc w:val="both"/>
        <w:rPr>
          <w:rFonts w:ascii="Calibri" w:eastAsia="Calibri" w:hAnsi="Calibri" w:cs="Times New Roman"/>
          <w:noProof w:val="0"/>
          <w:sz w:val="22"/>
          <w:szCs w:val="22"/>
          <w:lang w:val="en-GB"/>
        </w:rPr>
      </w:pPr>
    </w:p>
    <w:sectPr w:rsidR="006D3444" w:rsidRPr="003132DA" w:rsidSect="000C36DF">
      <w:footerReference w:type="default" r:id="rId10"/>
      <w:headerReference w:type="first" r:id="rId11"/>
      <w:pgSz w:w="11906" w:h="16838"/>
      <w:pgMar w:top="1008" w:right="1008" w:bottom="1152" w:left="1008" w:header="706" w:footer="346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18FF9" w14:textId="77777777" w:rsidR="00513D83" w:rsidRDefault="00513D83">
      <w:r>
        <w:separator/>
      </w:r>
    </w:p>
  </w:endnote>
  <w:endnote w:type="continuationSeparator" w:id="0">
    <w:p w14:paraId="41127F00" w14:textId="77777777" w:rsidR="00513D83" w:rsidRDefault="0051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185635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C102F9" w14:textId="775C19C6" w:rsidR="004B7D4E" w:rsidRDefault="004B7D4E">
        <w:pPr>
          <w:pStyle w:val="llb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1B041B">
          <w:t>2</w:t>
        </w:r>
        <w:r>
          <w:fldChar w:fldCharType="end"/>
        </w:r>
      </w:p>
    </w:sdtContent>
  </w:sdt>
  <w:p w14:paraId="1BC826BE" w14:textId="77777777" w:rsidR="00F5231D" w:rsidRDefault="00F5231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0339E" w14:textId="77777777" w:rsidR="00513D83" w:rsidRDefault="00513D83">
      <w:r>
        <w:separator/>
      </w:r>
    </w:p>
  </w:footnote>
  <w:footnote w:type="continuationSeparator" w:id="0">
    <w:p w14:paraId="3F1F5B8E" w14:textId="77777777" w:rsidR="00513D83" w:rsidRDefault="00513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EAF00" w14:textId="4BA76374" w:rsidR="00F5231D" w:rsidRDefault="00F5231D">
    <w:pPr>
      <w:jc w:val="center"/>
      <w:rPr>
        <w:rFonts w:ascii="Arial Black" w:hAnsi="Arial Black" w:cs="Arial Black"/>
        <w:sz w:val="28"/>
        <w:szCs w:val="28"/>
      </w:rPr>
    </w:pPr>
    <w:r>
      <w:rPr>
        <w:rFonts w:ascii="Arial Black" w:hAnsi="Arial Black" w:cs="Arial Black"/>
        <w:sz w:val="28"/>
        <w:szCs w:val="28"/>
      </w:rPr>
      <w:t>International Confederation of European Beet Growers</w:t>
    </w:r>
  </w:p>
  <w:p w14:paraId="27EC3DA3" w14:textId="77777777" w:rsidR="00F5231D" w:rsidRDefault="00F5231D">
    <w:pPr>
      <w:jc w:val="center"/>
      <w:rPr>
        <w:sz w:val="16"/>
        <w:szCs w:val="16"/>
      </w:rPr>
    </w:pP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62B792D" wp14:editId="3CD485D8">
              <wp:simplePos x="0" y="0"/>
              <wp:positionH relativeFrom="column">
                <wp:posOffset>4293235</wp:posOffset>
              </wp:positionH>
              <wp:positionV relativeFrom="paragraph">
                <wp:posOffset>89535</wp:posOffset>
              </wp:positionV>
              <wp:extent cx="1914525" cy="56896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568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C4DB0" w14:textId="77777777" w:rsidR="00F5231D" w:rsidRDefault="00F5231D">
                          <w:pPr>
                            <w:jc w:val="center"/>
                            <w:rPr>
                              <w:rFonts w:ascii="Arial Black" w:hAnsi="Arial Black" w:cs="Arial Black"/>
                              <w:b/>
                              <w:bCs/>
                              <w:noProof w:val="0"/>
                              <w:sz w:val="12"/>
                              <w:szCs w:val="12"/>
                              <w:lang w:val="de-DE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noProof w:val="0"/>
                              <w:sz w:val="12"/>
                              <w:szCs w:val="12"/>
                              <w:lang w:val="de-DE"/>
                            </w:rPr>
                            <w:t>INTERNATIONALE VEREINIGUNG</w:t>
                          </w:r>
                        </w:p>
                        <w:p w14:paraId="4B4D22AB" w14:textId="77777777" w:rsidR="00F5231D" w:rsidRDefault="00F5231D">
                          <w:pPr>
                            <w:jc w:val="center"/>
                            <w:rPr>
                              <w:rFonts w:ascii="Arial Black" w:hAnsi="Arial Black" w:cs="Arial Black"/>
                              <w:b/>
                              <w:bCs/>
                              <w:noProof w:val="0"/>
                              <w:sz w:val="12"/>
                              <w:szCs w:val="12"/>
                              <w:lang w:val="de-DE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noProof w:val="0"/>
                              <w:sz w:val="12"/>
                              <w:szCs w:val="12"/>
                              <w:lang w:val="de-DE"/>
                            </w:rPr>
                            <w:t>EUROPÄISCHER RÜBENANBAUER</w:t>
                          </w:r>
                        </w:p>
                        <w:p w14:paraId="6937E0C5" w14:textId="77777777" w:rsidR="00F5231D" w:rsidRDefault="00F5231D">
                          <w:pPr>
                            <w:jc w:val="center"/>
                            <w:rPr>
                              <w:rFonts w:ascii="Arial Black" w:hAnsi="Arial Black" w:cs="Arial Black"/>
                              <w:b/>
                              <w:bCs/>
                              <w:noProof w:val="0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noProof w:val="0"/>
                              <w:sz w:val="12"/>
                              <w:szCs w:val="12"/>
                              <w:lang w:val="es-ES"/>
                            </w:rPr>
                            <w:t>*</w:t>
                          </w:r>
                        </w:p>
                        <w:p w14:paraId="1FB6DFED" w14:textId="77777777" w:rsidR="00F5231D" w:rsidRDefault="00F5231D">
                          <w:pPr>
                            <w:jc w:val="center"/>
                            <w:rPr>
                              <w:rFonts w:ascii="Arial Black" w:hAnsi="Arial Black" w:cs="Arial Black"/>
                              <w:b/>
                              <w:bCs/>
                              <w:noProof w:val="0"/>
                              <w:sz w:val="12"/>
                              <w:szCs w:val="12"/>
                              <w:lang w:val="de-DE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noProof w:val="0"/>
                              <w:sz w:val="12"/>
                              <w:szCs w:val="12"/>
                              <w:lang w:val="de-DE"/>
                            </w:rPr>
                            <w:t>MIĘDZYNARODOWA KONFEDERACJA EUROPEJSKICH PLANTATORÓW BURAKA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B79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8.05pt;margin-top:7.05pt;width:150.75pt;height:44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" stroked="f">
              <v:textbox inset="0,0,0,0">
                <w:txbxContent>
                  <w:p w14:paraId="354C4DB0" w14:textId="77777777" w:rsidR="00F5231D" w:rsidRDefault="00F5231D">
                    <w:pPr>
                      <w:jc w:val="center"/>
                      <w:rPr>
                        <w:rFonts w:ascii="Arial Black" w:hAnsi="Arial Black" w:cs="Arial Black"/>
                        <w:b/>
                        <w:bCs/>
                        <w:noProof w:val="0"/>
                        <w:sz w:val="12"/>
                        <w:szCs w:val="12"/>
                        <w:lang w:val="de-DE"/>
                      </w:rPr>
                    </w:pPr>
                    <w:r>
                      <w:rPr>
                        <w:rFonts w:ascii="Arial Black" w:hAnsi="Arial Black" w:cs="Arial Black"/>
                        <w:b/>
                        <w:bCs/>
                        <w:noProof w:val="0"/>
                        <w:sz w:val="12"/>
                        <w:szCs w:val="12"/>
                        <w:lang w:val="de-DE"/>
                      </w:rPr>
                      <w:t>INTERNATIONALE VEREINIGUNG</w:t>
                    </w:r>
                  </w:p>
                  <w:p w14:paraId="4B4D22AB" w14:textId="77777777" w:rsidR="00F5231D" w:rsidRDefault="00F5231D">
                    <w:pPr>
                      <w:jc w:val="center"/>
                      <w:rPr>
                        <w:rFonts w:ascii="Arial Black" w:hAnsi="Arial Black" w:cs="Arial Black"/>
                        <w:b/>
                        <w:bCs/>
                        <w:noProof w:val="0"/>
                        <w:sz w:val="12"/>
                        <w:szCs w:val="12"/>
                        <w:lang w:val="de-DE"/>
                      </w:rPr>
                    </w:pPr>
                    <w:r>
                      <w:rPr>
                        <w:rFonts w:ascii="Arial Black" w:hAnsi="Arial Black" w:cs="Arial Black"/>
                        <w:b/>
                        <w:bCs/>
                        <w:noProof w:val="0"/>
                        <w:sz w:val="12"/>
                        <w:szCs w:val="12"/>
                        <w:lang w:val="de-DE"/>
                      </w:rPr>
                      <w:t>EUROPÄISCHER RÜBENANBAUER</w:t>
                    </w:r>
                  </w:p>
                  <w:p w14:paraId="6937E0C5" w14:textId="77777777" w:rsidR="00F5231D" w:rsidRDefault="00F5231D">
                    <w:pPr>
                      <w:jc w:val="center"/>
                      <w:rPr>
                        <w:rFonts w:ascii="Arial Black" w:hAnsi="Arial Black" w:cs="Arial Black"/>
                        <w:b/>
                        <w:bCs/>
                        <w:noProof w:val="0"/>
                        <w:sz w:val="12"/>
                        <w:szCs w:val="12"/>
                        <w:lang w:val="es-ES"/>
                      </w:rPr>
                    </w:pPr>
                    <w:r>
                      <w:rPr>
                        <w:rFonts w:ascii="Arial Black" w:hAnsi="Arial Black" w:cs="Arial Black"/>
                        <w:b/>
                        <w:bCs/>
                        <w:noProof w:val="0"/>
                        <w:sz w:val="12"/>
                        <w:szCs w:val="12"/>
                        <w:lang w:val="es-ES"/>
                      </w:rPr>
                      <w:t>*</w:t>
                    </w:r>
                  </w:p>
                  <w:p w14:paraId="1FB6DFED" w14:textId="77777777" w:rsidR="00F5231D" w:rsidRDefault="00F5231D">
                    <w:pPr>
                      <w:jc w:val="center"/>
                      <w:rPr>
                        <w:rFonts w:ascii="Arial Black" w:hAnsi="Arial Black" w:cs="Arial Black"/>
                        <w:b/>
                        <w:bCs/>
                        <w:noProof w:val="0"/>
                        <w:sz w:val="12"/>
                        <w:szCs w:val="12"/>
                        <w:lang w:val="de-DE"/>
                      </w:rPr>
                    </w:pPr>
                    <w:r>
                      <w:rPr>
                        <w:rFonts w:ascii="Arial Black" w:hAnsi="Arial Black" w:cs="Arial Black"/>
                        <w:b/>
                        <w:bCs/>
                        <w:noProof w:val="0"/>
                        <w:sz w:val="12"/>
                        <w:szCs w:val="12"/>
                        <w:lang w:val="de-DE"/>
                      </w:rPr>
                      <w:t>MIĘDZYNARODOWA KONFEDERACJA EUROPEJSKICH PLANTATORÓW BURAKA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val="hu-HU" w:eastAsia="hu-HU"/>
      </w:rPr>
      <w:drawing>
        <wp:anchor distT="0" distB="0" distL="114300" distR="114300" simplePos="0" relativeHeight="251662336" behindDoc="1" locked="0" layoutInCell="1" allowOverlap="1" wp14:anchorId="401F88C9" wp14:editId="14CF4E48">
          <wp:simplePos x="0" y="0"/>
          <wp:positionH relativeFrom="column">
            <wp:posOffset>2234565</wp:posOffset>
          </wp:positionH>
          <wp:positionV relativeFrom="paragraph">
            <wp:posOffset>31588</wp:posOffset>
          </wp:positionV>
          <wp:extent cx="1609725" cy="608330"/>
          <wp:effectExtent l="0" t="0" r="9525" b="1270"/>
          <wp:wrapNone/>
          <wp:docPr id="10" name="Picture 12" descr="Description: Y:\Administration and Templates\CIBE logo\Logo 88 yrs - 2015\CIBE logo -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Y:\Administration and Templates\CIBE logo\Logo 88 yrs - 2015\CIBE logo - 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FAC9AA" wp14:editId="031770BA">
              <wp:simplePos x="0" y="0"/>
              <wp:positionH relativeFrom="column">
                <wp:posOffset>-88265</wp:posOffset>
              </wp:positionH>
              <wp:positionV relativeFrom="paragraph">
                <wp:posOffset>95885</wp:posOffset>
              </wp:positionV>
              <wp:extent cx="1979930" cy="5334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93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82213" w14:textId="77777777" w:rsidR="00F5231D" w:rsidRDefault="00F5231D">
                          <w:pPr>
                            <w:jc w:val="center"/>
                            <w:rPr>
                              <w:rFonts w:ascii="Arial Black" w:hAnsi="Arial Black" w:cs="Arial Black"/>
                              <w:b/>
                              <w:bCs/>
                              <w:noProof w:val="0"/>
                              <w:sz w:val="12"/>
                              <w:szCs w:val="12"/>
                              <w:lang w:val="it-IT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noProof w:val="0"/>
                              <w:sz w:val="12"/>
                              <w:szCs w:val="12"/>
                              <w:lang w:val="it-IT"/>
                            </w:rPr>
                            <w:t xml:space="preserve">CONFEDERATION INTERNATIONALE </w:t>
                          </w:r>
                        </w:p>
                        <w:p w14:paraId="746030A1" w14:textId="77777777" w:rsidR="00F5231D" w:rsidRDefault="00F5231D">
                          <w:pPr>
                            <w:jc w:val="center"/>
                            <w:rPr>
                              <w:rFonts w:ascii="Arial Black" w:hAnsi="Arial Black" w:cs="Arial Black"/>
                              <w:b/>
                              <w:bCs/>
                              <w:noProof w:val="0"/>
                              <w:sz w:val="12"/>
                              <w:szCs w:val="12"/>
                              <w:lang w:val="it-IT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noProof w:val="0"/>
                              <w:sz w:val="12"/>
                              <w:szCs w:val="12"/>
                              <w:lang w:val="it-IT"/>
                            </w:rPr>
                            <w:t>DES BETTERAVIERS EUROPEENS</w:t>
                          </w:r>
                        </w:p>
                        <w:p w14:paraId="293688E6" w14:textId="77777777" w:rsidR="00F5231D" w:rsidRDefault="00F5231D">
                          <w:pPr>
                            <w:jc w:val="center"/>
                            <w:rPr>
                              <w:rFonts w:ascii="Arial Black" w:hAnsi="Arial Black" w:cs="Arial Black"/>
                              <w:b/>
                              <w:bCs/>
                              <w:noProof w:val="0"/>
                              <w:sz w:val="12"/>
                              <w:szCs w:val="12"/>
                              <w:lang w:val="it-IT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noProof w:val="0"/>
                              <w:sz w:val="12"/>
                              <w:szCs w:val="12"/>
                              <w:lang w:val="it-IT"/>
                            </w:rPr>
                            <w:t>*</w:t>
                          </w:r>
                        </w:p>
                        <w:p w14:paraId="2C2EB580" w14:textId="77777777" w:rsidR="00F5231D" w:rsidRDefault="00F5231D">
                          <w:pPr>
                            <w:jc w:val="center"/>
                            <w:rPr>
                              <w:rFonts w:ascii="Arial Black" w:hAnsi="Arial Black" w:cs="Arial Black"/>
                              <w:b/>
                              <w:bCs/>
                              <w:noProof w:val="0"/>
                              <w:sz w:val="12"/>
                              <w:szCs w:val="12"/>
                              <w:lang w:val="it-IT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noProof w:val="0"/>
                              <w:sz w:val="12"/>
                              <w:szCs w:val="12"/>
                              <w:lang w:val="it-IT"/>
                            </w:rPr>
                            <w:t>CONFEDERAZIONE  INTERNAZIONALE</w:t>
                          </w:r>
                        </w:p>
                        <w:p w14:paraId="16F5B017" w14:textId="77777777" w:rsidR="00F5231D" w:rsidRDefault="00F5231D">
                          <w:pPr>
                            <w:jc w:val="center"/>
                            <w:rPr>
                              <w:noProof w:val="0"/>
                              <w:sz w:val="14"/>
                              <w:szCs w:val="14"/>
                              <w:lang w:val="it-IT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noProof w:val="0"/>
                              <w:sz w:val="12"/>
                              <w:szCs w:val="12"/>
                              <w:lang w:val="it-IT"/>
                            </w:rPr>
                            <w:t>DEI BIETICOLTORI EUROPEI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FAC9AA" id="Text Box 2" o:spid="_x0000_s1027" type="#_x0000_t202" style="position:absolute;left:0;text-align:left;margin-left:-6.95pt;margin-top:7.55pt;width:155.9pt;height:4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" stroked="f">
              <v:textbox inset="0,0,0,0">
                <w:txbxContent>
                  <w:p w14:paraId="71982213" w14:textId="77777777" w:rsidR="00F5231D" w:rsidRDefault="00F5231D">
                    <w:pPr>
                      <w:jc w:val="center"/>
                      <w:rPr>
                        <w:rFonts w:ascii="Arial Black" w:hAnsi="Arial Black" w:cs="Arial Black"/>
                        <w:b/>
                        <w:bCs/>
                        <w:noProof w:val="0"/>
                        <w:sz w:val="12"/>
                        <w:szCs w:val="12"/>
                        <w:lang w:val="it-IT"/>
                      </w:rPr>
                    </w:pPr>
                    <w:r>
                      <w:rPr>
                        <w:rFonts w:ascii="Arial Black" w:hAnsi="Arial Black" w:cs="Arial Black"/>
                        <w:b/>
                        <w:bCs/>
                        <w:noProof w:val="0"/>
                        <w:sz w:val="12"/>
                        <w:szCs w:val="12"/>
                        <w:lang w:val="it-IT"/>
                      </w:rPr>
                      <w:t xml:space="preserve">CONFEDERATION INTERNATIONALE </w:t>
                    </w:r>
                  </w:p>
                  <w:p w14:paraId="746030A1" w14:textId="77777777" w:rsidR="00F5231D" w:rsidRDefault="00F5231D">
                    <w:pPr>
                      <w:jc w:val="center"/>
                      <w:rPr>
                        <w:rFonts w:ascii="Arial Black" w:hAnsi="Arial Black" w:cs="Arial Black"/>
                        <w:b/>
                        <w:bCs/>
                        <w:noProof w:val="0"/>
                        <w:sz w:val="12"/>
                        <w:szCs w:val="12"/>
                        <w:lang w:val="it-IT"/>
                      </w:rPr>
                    </w:pPr>
                    <w:r>
                      <w:rPr>
                        <w:rFonts w:ascii="Arial Black" w:hAnsi="Arial Black" w:cs="Arial Black"/>
                        <w:b/>
                        <w:bCs/>
                        <w:noProof w:val="0"/>
                        <w:sz w:val="12"/>
                        <w:szCs w:val="12"/>
                        <w:lang w:val="it-IT"/>
                      </w:rPr>
                      <w:t>DES BETTERAVIERS EUROPEENS</w:t>
                    </w:r>
                  </w:p>
                  <w:p w14:paraId="293688E6" w14:textId="77777777" w:rsidR="00F5231D" w:rsidRDefault="00F5231D">
                    <w:pPr>
                      <w:jc w:val="center"/>
                      <w:rPr>
                        <w:rFonts w:ascii="Arial Black" w:hAnsi="Arial Black" w:cs="Arial Black"/>
                        <w:b/>
                        <w:bCs/>
                        <w:noProof w:val="0"/>
                        <w:sz w:val="12"/>
                        <w:szCs w:val="12"/>
                        <w:lang w:val="it-IT"/>
                      </w:rPr>
                    </w:pPr>
                    <w:r>
                      <w:rPr>
                        <w:rFonts w:ascii="Arial Black" w:hAnsi="Arial Black" w:cs="Arial Black"/>
                        <w:b/>
                        <w:bCs/>
                        <w:noProof w:val="0"/>
                        <w:sz w:val="12"/>
                        <w:szCs w:val="12"/>
                        <w:lang w:val="it-IT"/>
                      </w:rPr>
                      <w:t>*</w:t>
                    </w:r>
                  </w:p>
                  <w:p w14:paraId="2C2EB580" w14:textId="77777777" w:rsidR="00F5231D" w:rsidRDefault="00F5231D">
                    <w:pPr>
                      <w:jc w:val="center"/>
                      <w:rPr>
                        <w:rFonts w:ascii="Arial Black" w:hAnsi="Arial Black" w:cs="Arial Black"/>
                        <w:b/>
                        <w:bCs/>
                        <w:noProof w:val="0"/>
                        <w:sz w:val="12"/>
                        <w:szCs w:val="12"/>
                        <w:lang w:val="it-IT"/>
                      </w:rPr>
                    </w:pPr>
                    <w:r>
                      <w:rPr>
                        <w:rFonts w:ascii="Arial Black" w:hAnsi="Arial Black" w:cs="Arial Black"/>
                        <w:b/>
                        <w:bCs/>
                        <w:noProof w:val="0"/>
                        <w:sz w:val="12"/>
                        <w:szCs w:val="12"/>
                        <w:lang w:val="it-IT"/>
                      </w:rPr>
                      <w:t>CONFEDERAZIONE  INTERNAZIONALE</w:t>
                    </w:r>
                  </w:p>
                  <w:p w14:paraId="16F5B017" w14:textId="77777777" w:rsidR="00F5231D" w:rsidRDefault="00F5231D">
                    <w:pPr>
                      <w:jc w:val="center"/>
                      <w:rPr>
                        <w:noProof w:val="0"/>
                        <w:sz w:val="14"/>
                        <w:szCs w:val="14"/>
                        <w:lang w:val="it-IT"/>
                      </w:rPr>
                    </w:pPr>
                    <w:r>
                      <w:rPr>
                        <w:rFonts w:ascii="Arial Black" w:hAnsi="Arial Black" w:cs="Arial Black"/>
                        <w:b/>
                        <w:bCs/>
                        <w:noProof w:val="0"/>
                        <w:sz w:val="12"/>
                        <w:szCs w:val="12"/>
                        <w:lang w:val="it-IT"/>
                      </w:rPr>
                      <w:t>DEI BIETICOLTORI EUROPEI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D055741" w14:textId="77777777" w:rsidR="00F5231D" w:rsidRDefault="00F5231D">
    <w:pPr>
      <w:tabs>
        <w:tab w:val="left" w:pos="1517"/>
      </w:tabs>
      <w:rPr>
        <w:sz w:val="14"/>
        <w:szCs w:val="14"/>
      </w:rPr>
    </w:pPr>
    <w:r>
      <w:rPr>
        <w:sz w:val="14"/>
        <w:szCs w:val="14"/>
      </w:rPr>
      <w:tab/>
    </w:r>
  </w:p>
  <w:p w14:paraId="40F12591" w14:textId="77777777" w:rsidR="00F5231D" w:rsidRDefault="00F5231D">
    <w:pPr>
      <w:jc w:val="center"/>
      <w:rPr>
        <w:sz w:val="14"/>
        <w:szCs w:val="14"/>
      </w:rPr>
    </w:pPr>
  </w:p>
  <w:p w14:paraId="7E3AF40E" w14:textId="77777777" w:rsidR="00F5231D" w:rsidRDefault="00F5231D">
    <w:pPr>
      <w:jc w:val="center"/>
      <w:rPr>
        <w:sz w:val="14"/>
        <w:szCs w:val="14"/>
      </w:rPr>
    </w:pPr>
  </w:p>
  <w:p w14:paraId="36B1A8C2" w14:textId="77777777" w:rsidR="00F5231D" w:rsidRDefault="00F5231D">
    <w:pPr>
      <w:jc w:val="center"/>
      <w:rPr>
        <w:sz w:val="6"/>
        <w:szCs w:val="6"/>
      </w:rPr>
    </w:pPr>
  </w:p>
  <w:p w14:paraId="58A3F510" w14:textId="77777777" w:rsidR="00F5231D" w:rsidRDefault="00F5231D">
    <w:pPr>
      <w:jc w:val="center"/>
      <w:rPr>
        <w:sz w:val="14"/>
        <w:szCs w:val="14"/>
      </w:rPr>
    </w:pPr>
  </w:p>
  <w:p w14:paraId="24FD57CE" w14:textId="77777777" w:rsidR="00F5231D" w:rsidRDefault="00F5231D">
    <w:pPr>
      <w:jc w:val="center"/>
      <w:rPr>
        <w:rFonts w:ascii="Arial Black" w:hAnsi="Arial Black" w:cs="Arial Black"/>
        <w:noProof w:val="0"/>
        <w:sz w:val="14"/>
        <w:szCs w:val="14"/>
        <w:lang w:val="fr-FR"/>
      </w:rPr>
    </w:pPr>
    <w:r>
      <w:rPr>
        <w:rFonts w:ascii="Arial Black" w:hAnsi="Arial Black" w:cs="Arial Black"/>
        <w:noProof w:val="0"/>
        <w:sz w:val="14"/>
        <w:szCs w:val="14"/>
        <w:lang w:val="fr-FR"/>
      </w:rPr>
      <w:t>111/9 Boulevard Anspachlaan – B-1000 Brussels</w:t>
    </w:r>
  </w:p>
  <w:p w14:paraId="261E5061" w14:textId="77777777" w:rsidR="00F5231D" w:rsidRDefault="00F5231D">
    <w:pPr>
      <w:jc w:val="center"/>
      <w:rPr>
        <w:noProof w:val="0"/>
        <w:sz w:val="14"/>
        <w:szCs w:val="14"/>
        <w:lang w:val="de-DE"/>
      </w:rPr>
    </w:pPr>
    <w:r>
      <w:rPr>
        <w:rFonts w:ascii="Arial Black" w:hAnsi="Arial Black" w:cs="Arial Black"/>
        <w:noProof w:val="0"/>
        <w:sz w:val="14"/>
        <w:szCs w:val="14"/>
        <w:lang w:val="de-DE"/>
      </w:rPr>
      <w:t xml:space="preserve">Tel: +32 2 504 60 90 – Fax: </w:t>
    </w:r>
    <w:r>
      <w:rPr>
        <w:rFonts w:ascii="Arial Black" w:hAnsi="Arial Black" w:cs="Arial Black"/>
        <w:noProof w:val="0"/>
        <w:sz w:val="14"/>
        <w:szCs w:val="14"/>
        <w:lang w:val="fr-FR"/>
      </w:rPr>
      <w:t>+32 2 504 60 99</w:t>
    </w:r>
  </w:p>
  <w:p w14:paraId="73FE6B35" w14:textId="77777777" w:rsidR="00F5231D" w:rsidRDefault="001B041B">
    <w:pPr>
      <w:jc w:val="center"/>
      <w:rPr>
        <w:rFonts w:ascii="Arial Black" w:hAnsi="Arial Black" w:cs="Arial Black"/>
        <w:noProof w:val="0"/>
        <w:sz w:val="14"/>
        <w:szCs w:val="14"/>
        <w:lang w:val="de-DE"/>
      </w:rPr>
    </w:pPr>
    <w:hyperlink r:id="rId2" w:history="1">
      <w:r w:rsidR="00F5231D">
        <w:rPr>
          <w:rStyle w:val="Hiperhivatkozs"/>
          <w:rFonts w:ascii="Arial Black" w:hAnsi="Arial Black" w:cs="Arial Black"/>
          <w:noProof w:val="0"/>
          <w:sz w:val="14"/>
          <w:szCs w:val="14"/>
          <w:lang w:val="de-DE"/>
        </w:rPr>
        <w:t>cibeoffice@cibe-europe.eu</w:t>
      </w:r>
    </w:hyperlink>
    <w:r w:rsidR="00F5231D">
      <w:rPr>
        <w:rFonts w:ascii="Arial Black" w:hAnsi="Arial Black" w:cs="Arial Black"/>
        <w:noProof w:val="0"/>
        <w:sz w:val="14"/>
        <w:szCs w:val="14"/>
        <w:lang w:val="de-DE"/>
      </w:rPr>
      <w:t xml:space="preserve"> – </w:t>
    </w:r>
    <w:hyperlink r:id="rId3" w:history="1">
      <w:r w:rsidR="00F5231D">
        <w:rPr>
          <w:rStyle w:val="Hiperhivatkozs"/>
          <w:rFonts w:ascii="Arial Black" w:hAnsi="Arial Black" w:cs="Arial Black"/>
          <w:noProof w:val="0"/>
          <w:sz w:val="14"/>
          <w:szCs w:val="14"/>
          <w:lang w:val="de-DE"/>
        </w:rPr>
        <w:t>www.cibe-europe.eu</w:t>
      </w:r>
    </w:hyperlink>
    <w:r w:rsidR="00F5231D">
      <w:rPr>
        <w:rFonts w:ascii="Arial Black" w:hAnsi="Arial Black" w:cs="Arial Black"/>
        <w:noProof w:val="0"/>
        <w:sz w:val="14"/>
        <w:szCs w:val="14"/>
        <w:lang w:val="de-DE"/>
      </w:rPr>
      <w:t xml:space="preserve"> </w:t>
    </w:r>
  </w:p>
  <w:p w14:paraId="0263C585" w14:textId="77777777" w:rsidR="00F5231D" w:rsidRPr="00AC7EEB" w:rsidRDefault="00F5231D">
    <w:pPr>
      <w:pStyle w:val="lfej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50CB"/>
    <w:multiLevelType w:val="hybridMultilevel"/>
    <w:tmpl w:val="98F680A4"/>
    <w:lvl w:ilvl="0" w:tplc="DF08FA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u w:color="00B05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0557"/>
    <w:multiLevelType w:val="hybridMultilevel"/>
    <w:tmpl w:val="07AA810E"/>
    <w:lvl w:ilvl="0" w:tplc="DF08FA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u w:color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F1968"/>
    <w:multiLevelType w:val="hybridMultilevel"/>
    <w:tmpl w:val="C78E4E44"/>
    <w:lvl w:ilvl="0" w:tplc="C9903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u w:color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31B4D"/>
    <w:multiLevelType w:val="hybridMultilevel"/>
    <w:tmpl w:val="167CD3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85E91"/>
    <w:multiLevelType w:val="hybridMultilevel"/>
    <w:tmpl w:val="78AE1AF0"/>
    <w:lvl w:ilvl="0" w:tplc="DF08FA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u w:color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E5905"/>
    <w:multiLevelType w:val="hybridMultilevel"/>
    <w:tmpl w:val="B38CB052"/>
    <w:lvl w:ilvl="0" w:tplc="DF08FA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u w:color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49"/>
    <w:rsid w:val="00001572"/>
    <w:rsid w:val="00001C59"/>
    <w:rsid w:val="00004273"/>
    <w:rsid w:val="00004564"/>
    <w:rsid w:val="000055B1"/>
    <w:rsid w:val="00005B4B"/>
    <w:rsid w:val="00006E64"/>
    <w:rsid w:val="00010091"/>
    <w:rsid w:val="000118F4"/>
    <w:rsid w:val="00013E28"/>
    <w:rsid w:val="00014EAC"/>
    <w:rsid w:val="00015BAE"/>
    <w:rsid w:val="0002358E"/>
    <w:rsid w:val="00027CFF"/>
    <w:rsid w:val="0003374F"/>
    <w:rsid w:val="000363E8"/>
    <w:rsid w:val="0003763A"/>
    <w:rsid w:val="00037ADC"/>
    <w:rsid w:val="00040079"/>
    <w:rsid w:val="000509B9"/>
    <w:rsid w:val="00054D1A"/>
    <w:rsid w:val="00055D19"/>
    <w:rsid w:val="00056843"/>
    <w:rsid w:val="000571EC"/>
    <w:rsid w:val="00057351"/>
    <w:rsid w:val="00057F46"/>
    <w:rsid w:val="00061877"/>
    <w:rsid w:val="0006267A"/>
    <w:rsid w:val="00064201"/>
    <w:rsid w:val="00064914"/>
    <w:rsid w:val="0006542A"/>
    <w:rsid w:val="00065EE7"/>
    <w:rsid w:val="0007028D"/>
    <w:rsid w:val="00070A2D"/>
    <w:rsid w:val="00071F34"/>
    <w:rsid w:val="00073A41"/>
    <w:rsid w:val="0007421C"/>
    <w:rsid w:val="00076D72"/>
    <w:rsid w:val="00077C77"/>
    <w:rsid w:val="00081F7B"/>
    <w:rsid w:val="000835EB"/>
    <w:rsid w:val="000837AC"/>
    <w:rsid w:val="00086DB1"/>
    <w:rsid w:val="00087806"/>
    <w:rsid w:val="00092CCA"/>
    <w:rsid w:val="00096B75"/>
    <w:rsid w:val="00097FBC"/>
    <w:rsid w:val="000A4DAB"/>
    <w:rsid w:val="000B17BF"/>
    <w:rsid w:val="000B1E90"/>
    <w:rsid w:val="000B42F1"/>
    <w:rsid w:val="000B479A"/>
    <w:rsid w:val="000B565C"/>
    <w:rsid w:val="000B5FC7"/>
    <w:rsid w:val="000C0FD8"/>
    <w:rsid w:val="000C10FB"/>
    <w:rsid w:val="000C143E"/>
    <w:rsid w:val="000C28D0"/>
    <w:rsid w:val="000C2F48"/>
    <w:rsid w:val="000C36DF"/>
    <w:rsid w:val="000C415E"/>
    <w:rsid w:val="000C4E9F"/>
    <w:rsid w:val="000D1A5C"/>
    <w:rsid w:val="000D7771"/>
    <w:rsid w:val="000E0919"/>
    <w:rsid w:val="000E3F63"/>
    <w:rsid w:val="000E5224"/>
    <w:rsid w:val="000E5235"/>
    <w:rsid w:val="000E6E62"/>
    <w:rsid w:val="000E707A"/>
    <w:rsid w:val="000E7898"/>
    <w:rsid w:val="000F28EF"/>
    <w:rsid w:val="000F3414"/>
    <w:rsid w:val="000F3C25"/>
    <w:rsid w:val="00101761"/>
    <w:rsid w:val="00101988"/>
    <w:rsid w:val="001136C3"/>
    <w:rsid w:val="00116B30"/>
    <w:rsid w:val="001211EC"/>
    <w:rsid w:val="00121AFD"/>
    <w:rsid w:val="001301F1"/>
    <w:rsid w:val="00133F85"/>
    <w:rsid w:val="00133FAC"/>
    <w:rsid w:val="00140DD0"/>
    <w:rsid w:val="00141278"/>
    <w:rsid w:val="00141F81"/>
    <w:rsid w:val="00144ED2"/>
    <w:rsid w:val="00146CB0"/>
    <w:rsid w:val="001470A1"/>
    <w:rsid w:val="00147961"/>
    <w:rsid w:val="001479C8"/>
    <w:rsid w:val="00150E83"/>
    <w:rsid w:val="001519C2"/>
    <w:rsid w:val="0015204A"/>
    <w:rsid w:val="00152787"/>
    <w:rsid w:val="00152D95"/>
    <w:rsid w:val="0015667C"/>
    <w:rsid w:val="00160085"/>
    <w:rsid w:val="00160430"/>
    <w:rsid w:val="001609F4"/>
    <w:rsid w:val="001646EB"/>
    <w:rsid w:val="00171B16"/>
    <w:rsid w:val="0017494B"/>
    <w:rsid w:val="001807B9"/>
    <w:rsid w:val="00182853"/>
    <w:rsid w:val="001828CD"/>
    <w:rsid w:val="00182C1A"/>
    <w:rsid w:val="001840FC"/>
    <w:rsid w:val="00185D6D"/>
    <w:rsid w:val="00190893"/>
    <w:rsid w:val="00192404"/>
    <w:rsid w:val="00193D4A"/>
    <w:rsid w:val="001944DA"/>
    <w:rsid w:val="001A0BC3"/>
    <w:rsid w:val="001A2065"/>
    <w:rsid w:val="001A3907"/>
    <w:rsid w:val="001A3A1D"/>
    <w:rsid w:val="001A4666"/>
    <w:rsid w:val="001A50AE"/>
    <w:rsid w:val="001A590A"/>
    <w:rsid w:val="001A6C9B"/>
    <w:rsid w:val="001B041B"/>
    <w:rsid w:val="001B070F"/>
    <w:rsid w:val="001B0F38"/>
    <w:rsid w:val="001B25BF"/>
    <w:rsid w:val="001B5FEF"/>
    <w:rsid w:val="001B6E15"/>
    <w:rsid w:val="001B7908"/>
    <w:rsid w:val="001B7E94"/>
    <w:rsid w:val="001C4470"/>
    <w:rsid w:val="001C58CE"/>
    <w:rsid w:val="001D166C"/>
    <w:rsid w:val="001D6287"/>
    <w:rsid w:val="001D6BF8"/>
    <w:rsid w:val="001D7E90"/>
    <w:rsid w:val="001E1219"/>
    <w:rsid w:val="001E6638"/>
    <w:rsid w:val="001F0910"/>
    <w:rsid w:val="001F2651"/>
    <w:rsid w:val="001F2D68"/>
    <w:rsid w:val="001F7427"/>
    <w:rsid w:val="001F796B"/>
    <w:rsid w:val="001F7C12"/>
    <w:rsid w:val="002013D0"/>
    <w:rsid w:val="0021084A"/>
    <w:rsid w:val="00214E35"/>
    <w:rsid w:val="00216200"/>
    <w:rsid w:val="002163FC"/>
    <w:rsid w:val="0022064C"/>
    <w:rsid w:val="0022372E"/>
    <w:rsid w:val="00227A08"/>
    <w:rsid w:val="00232EB2"/>
    <w:rsid w:val="0023463A"/>
    <w:rsid w:val="0023466F"/>
    <w:rsid w:val="002356FE"/>
    <w:rsid w:val="00240187"/>
    <w:rsid w:val="0024112F"/>
    <w:rsid w:val="002446EE"/>
    <w:rsid w:val="00245535"/>
    <w:rsid w:val="0024576C"/>
    <w:rsid w:val="00245B2C"/>
    <w:rsid w:val="002465D0"/>
    <w:rsid w:val="002468BC"/>
    <w:rsid w:val="002549BA"/>
    <w:rsid w:val="002554FD"/>
    <w:rsid w:val="002562FC"/>
    <w:rsid w:val="00256EDD"/>
    <w:rsid w:val="002614E4"/>
    <w:rsid w:val="00262453"/>
    <w:rsid w:val="00266108"/>
    <w:rsid w:val="0026614F"/>
    <w:rsid w:val="00266662"/>
    <w:rsid w:val="0027178D"/>
    <w:rsid w:val="0027266F"/>
    <w:rsid w:val="00276391"/>
    <w:rsid w:val="00277B1D"/>
    <w:rsid w:val="00282997"/>
    <w:rsid w:val="002832D9"/>
    <w:rsid w:val="00284067"/>
    <w:rsid w:val="0028492C"/>
    <w:rsid w:val="0029013C"/>
    <w:rsid w:val="002942EB"/>
    <w:rsid w:val="00295B64"/>
    <w:rsid w:val="002968AC"/>
    <w:rsid w:val="00297C8D"/>
    <w:rsid w:val="002A03B7"/>
    <w:rsid w:val="002A08E1"/>
    <w:rsid w:val="002A77ED"/>
    <w:rsid w:val="002B02B7"/>
    <w:rsid w:val="002B14E5"/>
    <w:rsid w:val="002B2371"/>
    <w:rsid w:val="002B4064"/>
    <w:rsid w:val="002B419C"/>
    <w:rsid w:val="002B7E8F"/>
    <w:rsid w:val="002C260C"/>
    <w:rsid w:val="002C5FA5"/>
    <w:rsid w:val="002C668B"/>
    <w:rsid w:val="002C6B21"/>
    <w:rsid w:val="002D04E8"/>
    <w:rsid w:val="002D3FCF"/>
    <w:rsid w:val="002D7465"/>
    <w:rsid w:val="002D79F9"/>
    <w:rsid w:val="002E08D9"/>
    <w:rsid w:val="002F444C"/>
    <w:rsid w:val="00302104"/>
    <w:rsid w:val="003030C0"/>
    <w:rsid w:val="00304011"/>
    <w:rsid w:val="003040F6"/>
    <w:rsid w:val="00307D40"/>
    <w:rsid w:val="003102A9"/>
    <w:rsid w:val="00312320"/>
    <w:rsid w:val="003132DA"/>
    <w:rsid w:val="00317E45"/>
    <w:rsid w:val="00321BFD"/>
    <w:rsid w:val="00322C9D"/>
    <w:rsid w:val="00323279"/>
    <w:rsid w:val="00323A19"/>
    <w:rsid w:val="00323ABF"/>
    <w:rsid w:val="00324A46"/>
    <w:rsid w:val="00326801"/>
    <w:rsid w:val="0032729D"/>
    <w:rsid w:val="003301FD"/>
    <w:rsid w:val="00330BB3"/>
    <w:rsid w:val="00331100"/>
    <w:rsid w:val="00331EB5"/>
    <w:rsid w:val="00332586"/>
    <w:rsid w:val="003344F2"/>
    <w:rsid w:val="00340D62"/>
    <w:rsid w:val="0034207F"/>
    <w:rsid w:val="00343162"/>
    <w:rsid w:val="0035648A"/>
    <w:rsid w:val="003569B7"/>
    <w:rsid w:val="003571F2"/>
    <w:rsid w:val="00357639"/>
    <w:rsid w:val="00360A7F"/>
    <w:rsid w:val="00363472"/>
    <w:rsid w:val="00371480"/>
    <w:rsid w:val="00372B7A"/>
    <w:rsid w:val="00373CAF"/>
    <w:rsid w:val="00373FF6"/>
    <w:rsid w:val="00375A68"/>
    <w:rsid w:val="00381604"/>
    <w:rsid w:val="00381CAA"/>
    <w:rsid w:val="00382901"/>
    <w:rsid w:val="00383C3C"/>
    <w:rsid w:val="00385DAF"/>
    <w:rsid w:val="00392149"/>
    <w:rsid w:val="00392F39"/>
    <w:rsid w:val="00393879"/>
    <w:rsid w:val="003B289B"/>
    <w:rsid w:val="003B2B46"/>
    <w:rsid w:val="003B3306"/>
    <w:rsid w:val="003B518B"/>
    <w:rsid w:val="003B5DE3"/>
    <w:rsid w:val="003C6746"/>
    <w:rsid w:val="003C7F70"/>
    <w:rsid w:val="003D265E"/>
    <w:rsid w:val="003D38B4"/>
    <w:rsid w:val="003D6646"/>
    <w:rsid w:val="003D71F9"/>
    <w:rsid w:val="003E1172"/>
    <w:rsid w:val="003E1938"/>
    <w:rsid w:val="003E22E5"/>
    <w:rsid w:val="003E32C8"/>
    <w:rsid w:val="003F32A6"/>
    <w:rsid w:val="003F4D50"/>
    <w:rsid w:val="003F69AC"/>
    <w:rsid w:val="003F7F71"/>
    <w:rsid w:val="0040119A"/>
    <w:rsid w:val="00401DAE"/>
    <w:rsid w:val="00403348"/>
    <w:rsid w:val="004047E6"/>
    <w:rsid w:val="004048E1"/>
    <w:rsid w:val="00404A5F"/>
    <w:rsid w:val="00405A26"/>
    <w:rsid w:val="00405AE5"/>
    <w:rsid w:val="00405FA0"/>
    <w:rsid w:val="00412A44"/>
    <w:rsid w:val="00412A95"/>
    <w:rsid w:val="00413974"/>
    <w:rsid w:val="00413FA5"/>
    <w:rsid w:val="00415050"/>
    <w:rsid w:val="00415943"/>
    <w:rsid w:val="00415AD4"/>
    <w:rsid w:val="00416B7F"/>
    <w:rsid w:val="00417609"/>
    <w:rsid w:val="00420099"/>
    <w:rsid w:val="00421D1B"/>
    <w:rsid w:val="00423CF5"/>
    <w:rsid w:val="00426291"/>
    <w:rsid w:val="00430A37"/>
    <w:rsid w:val="00430E9E"/>
    <w:rsid w:val="00431207"/>
    <w:rsid w:val="004360CC"/>
    <w:rsid w:val="00436896"/>
    <w:rsid w:val="004379AE"/>
    <w:rsid w:val="0044085F"/>
    <w:rsid w:val="00440F60"/>
    <w:rsid w:val="004437F6"/>
    <w:rsid w:val="00443CB7"/>
    <w:rsid w:val="004446A9"/>
    <w:rsid w:val="004449AD"/>
    <w:rsid w:val="0044568D"/>
    <w:rsid w:val="00450333"/>
    <w:rsid w:val="004522FE"/>
    <w:rsid w:val="00457116"/>
    <w:rsid w:val="00462125"/>
    <w:rsid w:val="004625F9"/>
    <w:rsid w:val="0046319F"/>
    <w:rsid w:val="00472940"/>
    <w:rsid w:val="00474466"/>
    <w:rsid w:val="00481861"/>
    <w:rsid w:val="0048434F"/>
    <w:rsid w:val="00487F51"/>
    <w:rsid w:val="0049572A"/>
    <w:rsid w:val="004A01D6"/>
    <w:rsid w:val="004A2E20"/>
    <w:rsid w:val="004B09AA"/>
    <w:rsid w:val="004B4CF6"/>
    <w:rsid w:val="004B7142"/>
    <w:rsid w:val="004B7D4E"/>
    <w:rsid w:val="004C3214"/>
    <w:rsid w:val="004C36C2"/>
    <w:rsid w:val="004C6613"/>
    <w:rsid w:val="004D0FD0"/>
    <w:rsid w:val="004D1F7A"/>
    <w:rsid w:val="004D3C16"/>
    <w:rsid w:val="004D4054"/>
    <w:rsid w:val="004E1E75"/>
    <w:rsid w:val="004E40EA"/>
    <w:rsid w:val="004E419D"/>
    <w:rsid w:val="004F0BFC"/>
    <w:rsid w:val="004F1849"/>
    <w:rsid w:val="004F3E0A"/>
    <w:rsid w:val="00501D33"/>
    <w:rsid w:val="0050209E"/>
    <w:rsid w:val="00505A66"/>
    <w:rsid w:val="00506252"/>
    <w:rsid w:val="0050641E"/>
    <w:rsid w:val="005074C2"/>
    <w:rsid w:val="0051021A"/>
    <w:rsid w:val="0051089B"/>
    <w:rsid w:val="00512A62"/>
    <w:rsid w:val="00513A69"/>
    <w:rsid w:val="00513D83"/>
    <w:rsid w:val="00514144"/>
    <w:rsid w:val="00515747"/>
    <w:rsid w:val="0052008D"/>
    <w:rsid w:val="00522176"/>
    <w:rsid w:val="00522CF5"/>
    <w:rsid w:val="00523A49"/>
    <w:rsid w:val="00526BF3"/>
    <w:rsid w:val="00531D0F"/>
    <w:rsid w:val="00532C86"/>
    <w:rsid w:val="00533923"/>
    <w:rsid w:val="00534274"/>
    <w:rsid w:val="00534985"/>
    <w:rsid w:val="005358DD"/>
    <w:rsid w:val="00542630"/>
    <w:rsid w:val="00542658"/>
    <w:rsid w:val="0054298C"/>
    <w:rsid w:val="00544013"/>
    <w:rsid w:val="005446D4"/>
    <w:rsid w:val="00545249"/>
    <w:rsid w:val="00545B7A"/>
    <w:rsid w:val="00545E31"/>
    <w:rsid w:val="00545F75"/>
    <w:rsid w:val="005468A3"/>
    <w:rsid w:val="00557EF3"/>
    <w:rsid w:val="00560A7F"/>
    <w:rsid w:val="00561C89"/>
    <w:rsid w:val="0056212A"/>
    <w:rsid w:val="00562C8F"/>
    <w:rsid w:val="00563D48"/>
    <w:rsid w:val="00576CD5"/>
    <w:rsid w:val="00577AE7"/>
    <w:rsid w:val="00577D26"/>
    <w:rsid w:val="00580743"/>
    <w:rsid w:val="00580DAC"/>
    <w:rsid w:val="00581C80"/>
    <w:rsid w:val="00582B91"/>
    <w:rsid w:val="005834E8"/>
    <w:rsid w:val="005847AC"/>
    <w:rsid w:val="00585245"/>
    <w:rsid w:val="00585C5B"/>
    <w:rsid w:val="00586BEB"/>
    <w:rsid w:val="00590153"/>
    <w:rsid w:val="00590B1F"/>
    <w:rsid w:val="005916E4"/>
    <w:rsid w:val="00592EF2"/>
    <w:rsid w:val="0059334B"/>
    <w:rsid w:val="00593FBA"/>
    <w:rsid w:val="0059507F"/>
    <w:rsid w:val="00595BC7"/>
    <w:rsid w:val="00595FA1"/>
    <w:rsid w:val="00597D2A"/>
    <w:rsid w:val="005A0543"/>
    <w:rsid w:val="005A05E1"/>
    <w:rsid w:val="005A3E9A"/>
    <w:rsid w:val="005A49CB"/>
    <w:rsid w:val="005A4FF5"/>
    <w:rsid w:val="005A58EC"/>
    <w:rsid w:val="005A7ABE"/>
    <w:rsid w:val="005A7C34"/>
    <w:rsid w:val="005B0421"/>
    <w:rsid w:val="005B1C3D"/>
    <w:rsid w:val="005B1FD4"/>
    <w:rsid w:val="005B4E4C"/>
    <w:rsid w:val="005B7DF0"/>
    <w:rsid w:val="005C02CE"/>
    <w:rsid w:val="005C39D0"/>
    <w:rsid w:val="005D028A"/>
    <w:rsid w:val="005D3DA8"/>
    <w:rsid w:val="005D3ED7"/>
    <w:rsid w:val="005D4A86"/>
    <w:rsid w:val="005D6839"/>
    <w:rsid w:val="005E180F"/>
    <w:rsid w:val="005E1DB8"/>
    <w:rsid w:val="005E3772"/>
    <w:rsid w:val="005E541B"/>
    <w:rsid w:val="005E60C2"/>
    <w:rsid w:val="005F1320"/>
    <w:rsid w:val="005F3D53"/>
    <w:rsid w:val="005F47B9"/>
    <w:rsid w:val="005F6215"/>
    <w:rsid w:val="005F6F71"/>
    <w:rsid w:val="005F700E"/>
    <w:rsid w:val="005F7915"/>
    <w:rsid w:val="0060111C"/>
    <w:rsid w:val="00603CF0"/>
    <w:rsid w:val="00604EE0"/>
    <w:rsid w:val="006077EF"/>
    <w:rsid w:val="00607981"/>
    <w:rsid w:val="00612665"/>
    <w:rsid w:val="006146E9"/>
    <w:rsid w:val="00614735"/>
    <w:rsid w:val="006155AB"/>
    <w:rsid w:val="00617DBF"/>
    <w:rsid w:val="0062004F"/>
    <w:rsid w:val="00621892"/>
    <w:rsid w:val="00621C25"/>
    <w:rsid w:val="00623573"/>
    <w:rsid w:val="006272D3"/>
    <w:rsid w:val="00627814"/>
    <w:rsid w:val="00630B9A"/>
    <w:rsid w:val="00630CA1"/>
    <w:rsid w:val="0063281A"/>
    <w:rsid w:val="00634796"/>
    <w:rsid w:val="00634B80"/>
    <w:rsid w:val="00635B6F"/>
    <w:rsid w:val="00636164"/>
    <w:rsid w:val="006369A6"/>
    <w:rsid w:val="0063714F"/>
    <w:rsid w:val="00640014"/>
    <w:rsid w:val="006410D2"/>
    <w:rsid w:val="00645273"/>
    <w:rsid w:val="00646822"/>
    <w:rsid w:val="00647DEA"/>
    <w:rsid w:val="00650AB1"/>
    <w:rsid w:val="0065234B"/>
    <w:rsid w:val="0065238D"/>
    <w:rsid w:val="00655576"/>
    <w:rsid w:val="00660354"/>
    <w:rsid w:val="00660421"/>
    <w:rsid w:val="00661180"/>
    <w:rsid w:val="006631B8"/>
    <w:rsid w:val="00666A37"/>
    <w:rsid w:val="00670C49"/>
    <w:rsid w:val="006747EB"/>
    <w:rsid w:val="006773F4"/>
    <w:rsid w:val="00680E23"/>
    <w:rsid w:val="00685D3E"/>
    <w:rsid w:val="006908D5"/>
    <w:rsid w:val="00690C92"/>
    <w:rsid w:val="00691D7D"/>
    <w:rsid w:val="00695919"/>
    <w:rsid w:val="00697630"/>
    <w:rsid w:val="00697B4E"/>
    <w:rsid w:val="006A074D"/>
    <w:rsid w:val="006A09EB"/>
    <w:rsid w:val="006A12D7"/>
    <w:rsid w:val="006A2135"/>
    <w:rsid w:val="006A2AC9"/>
    <w:rsid w:val="006A3735"/>
    <w:rsid w:val="006A460B"/>
    <w:rsid w:val="006A6889"/>
    <w:rsid w:val="006B348E"/>
    <w:rsid w:val="006B4267"/>
    <w:rsid w:val="006B7586"/>
    <w:rsid w:val="006C3464"/>
    <w:rsid w:val="006C3CC6"/>
    <w:rsid w:val="006C4FDC"/>
    <w:rsid w:val="006C66F9"/>
    <w:rsid w:val="006D0607"/>
    <w:rsid w:val="006D2566"/>
    <w:rsid w:val="006D3444"/>
    <w:rsid w:val="006D572B"/>
    <w:rsid w:val="006E004D"/>
    <w:rsid w:val="006F004E"/>
    <w:rsid w:val="006F2D34"/>
    <w:rsid w:val="006F3CFA"/>
    <w:rsid w:val="006F4817"/>
    <w:rsid w:val="006F49A0"/>
    <w:rsid w:val="006F5CA4"/>
    <w:rsid w:val="006F5F98"/>
    <w:rsid w:val="006F7171"/>
    <w:rsid w:val="006F77F4"/>
    <w:rsid w:val="00700363"/>
    <w:rsid w:val="0070159A"/>
    <w:rsid w:val="00702410"/>
    <w:rsid w:val="00704866"/>
    <w:rsid w:val="007071E4"/>
    <w:rsid w:val="00712781"/>
    <w:rsid w:val="0071453E"/>
    <w:rsid w:val="00716ABA"/>
    <w:rsid w:val="00720205"/>
    <w:rsid w:val="007217DF"/>
    <w:rsid w:val="007242D6"/>
    <w:rsid w:val="007271E1"/>
    <w:rsid w:val="00730A90"/>
    <w:rsid w:val="00730F63"/>
    <w:rsid w:val="0073162C"/>
    <w:rsid w:val="00740C82"/>
    <w:rsid w:val="00741802"/>
    <w:rsid w:val="00741D6A"/>
    <w:rsid w:val="00743556"/>
    <w:rsid w:val="0074422B"/>
    <w:rsid w:val="00745C04"/>
    <w:rsid w:val="0075513E"/>
    <w:rsid w:val="00756A45"/>
    <w:rsid w:val="007600D1"/>
    <w:rsid w:val="0076053C"/>
    <w:rsid w:val="007620DE"/>
    <w:rsid w:val="00762C79"/>
    <w:rsid w:val="00763D09"/>
    <w:rsid w:val="00766449"/>
    <w:rsid w:val="007671CB"/>
    <w:rsid w:val="0076729B"/>
    <w:rsid w:val="007724AA"/>
    <w:rsid w:val="00775301"/>
    <w:rsid w:val="007777D5"/>
    <w:rsid w:val="007805C4"/>
    <w:rsid w:val="00781571"/>
    <w:rsid w:val="00784899"/>
    <w:rsid w:val="00787A4F"/>
    <w:rsid w:val="00791983"/>
    <w:rsid w:val="00794A74"/>
    <w:rsid w:val="00794AE3"/>
    <w:rsid w:val="00794DA7"/>
    <w:rsid w:val="0079760C"/>
    <w:rsid w:val="007A1930"/>
    <w:rsid w:val="007A4582"/>
    <w:rsid w:val="007A592B"/>
    <w:rsid w:val="007A6840"/>
    <w:rsid w:val="007A7D5F"/>
    <w:rsid w:val="007B07ED"/>
    <w:rsid w:val="007B0A64"/>
    <w:rsid w:val="007B484D"/>
    <w:rsid w:val="007B514A"/>
    <w:rsid w:val="007B7B77"/>
    <w:rsid w:val="007B7E83"/>
    <w:rsid w:val="007C09FD"/>
    <w:rsid w:val="007C3CBA"/>
    <w:rsid w:val="007C58F1"/>
    <w:rsid w:val="007C65E0"/>
    <w:rsid w:val="007C7F16"/>
    <w:rsid w:val="007D13A1"/>
    <w:rsid w:val="007D14BE"/>
    <w:rsid w:val="007D16B3"/>
    <w:rsid w:val="007D77F7"/>
    <w:rsid w:val="007E0728"/>
    <w:rsid w:val="007E0E6E"/>
    <w:rsid w:val="007E158C"/>
    <w:rsid w:val="007E2AF7"/>
    <w:rsid w:val="007E6002"/>
    <w:rsid w:val="007E6D48"/>
    <w:rsid w:val="007F1409"/>
    <w:rsid w:val="007F1DE8"/>
    <w:rsid w:val="007F34AC"/>
    <w:rsid w:val="007F3D1E"/>
    <w:rsid w:val="007F4571"/>
    <w:rsid w:val="007F4DB1"/>
    <w:rsid w:val="007F7C86"/>
    <w:rsid w:val="00800316"/>
    <w:rsid w:val="00810CAE"/>
    <w:rsid w:val="00811167"/>
    <w:rsid w:val="00813A7C"/>
    <w:rsid w:val="008170F7"/>
    <w:rsid w:val="0082128F"/>
    <w:rsid w:val="00821FB8"/>
    <w:rsid w:val="00823FED"/>
    <w:rsid w:val="0083245B"/>
    <w:rsid w:val="00836913"/>
    <w:rsid w:val="00842232"/>
    <w:rsid w:val="0084275C"/>
    <w:rsid w:val="00842EB9"/>
    <w:rsid w:val="008455C2"/>
    <w:rsid w:val="00851823"/>
    <w:rsid w:val="00852FF6"/>
    <w:rsid w:val="00856A09"/>
    <w:rsid w:val="008608EC"/>
    <w:rsid w:val="0086200C"/>
    <w:rsid w:val="00864E04"/>
    <w:rsid w:val="0086719D"/>
    <w:rsid w:val="00870A5E"/>
    <w:rsid w:val="00875546"/>
    <w:rsid w:val="008777C2"/>
    <w:rsid w:val="00880F6D"/>
    <w:rsid w:val="00881CC1"/>
    <w:rsid w:val="0088373D"/>
    <w:rsid w:val="00884EAD"/>
    <w:rsid w:val="008863AF"/>
    <w:rsid w:val="008877C7"/>
    <w:rsid w:val="00892471"/>
    <w:rsid w:val="00896E19"/>
    <w:rsid w:val="008A19E0"/>
    <w:rsid w:val="008A27C8"/>
    <w:rsid w:val="008A42F3"/>
    <w:rsid w:val="008A696A"/>
    <w:rsid w:val="008B3AF2"/>
    <w:rsid w:val="008B426A"/>
    <w:rsid w:val="008B4492"/>
    <w:rsid w:val="008B5DCA"/>
    <w:rsid w:val="008B67A6"/>
    <w:rsid w:val="008C07F5"/>
    <w:rsid w:val="008C0BA9"/>
    <w:rsid w:val="008C333F"/>
    <w:rsid w:val="008C5965"/>
    <w:rsid w:val="008C7BE4"/>
    <w:rsid w:val="008D10FF"/>
    <w:rsid w:val="008D4542"/>
    <w:rsid w:val="008D6EA0"/>
    <w:rsid w:val="008D708C"/>
    <w:rsid w:val="008D7A12"/>
    <w:rsid w:val="008E41C7"/>
    <w:rsid w:val="008E7B11"/>
    <w:rsid w:val="008F0101"/>
    <w:rsid w:val="008F2D9F"/>
    <w:rsid w:val="008F4BF6"/>
    <w:rsid w:val="008F582F"/>
    <w:rsid w:val="008F60D0"/>
    <w:rsid w:val="008F7FAE"/>
    <w:rsid w:val="00904AD7"/>
    <w:rsid w:val="00904EAF"/>
    <w:rsid w:val="00904F5D"/>
    <w:rsid w:val="00905190"/>
    <w:rsid w:val="00910326"/>
    <w:rsid w:val="00910EC3"/>
    <w:rsid w:val="009114F5"/>
    <w:rsid w:val="00911529"/>
    <w:rsid w:val="009135E9"/>
    <w:rsid w:val="009135FE"/>
    <w:rsid w:val="00915B7F"/>
    <w:rsid w:val="0091634C"/>
    <w:rsid w:val="009220D9"/>
    <w:rsid w:val="00922BC5"/>
    <w:rsid w:val="00923CB1"/>
    <w:rsid w:val="00925420"/>
    <w:rsid w:val="0092670E"/>
    <w:rsid w:val="00930DAB"/>
    <w:rsid w:val="00931DD7"/>
    <w:rsid w:val="00931F29"/>
    <w:rsid w:val="009426A6"/>
    <w:rsid w:val="00945C07"/>
    <w:rsid w:val="0094668F"/>
    <w:rsid w:val="0094785F"/>
    <w:rsid w:val="00956E56"/>
    <w:rsid w:val="00956EAA"/>
    <w:rsid w:val="0096168A"/>
    <w:rsid w:val="00961B05"/>
    <w:rsid w:val="0096233C"/>
    <w:rsid w:val="0096257A"/>
    <w:rsid w:val="00962DAE"/>
    <w:rsid w:val="00963438"/>
    <w:rsid w:val="0097092B"/>
    <w:rsid w:val="009734B1"/>
    <w:rsid w:val="009743EF"/>
    <w:rsid w:val="0098016C"/>
    <w:rsid w:val="009809B9"/>
    <w:rsid w:val="00981950"/>
    <w:rsid w:val="00984F36"/>
    <w:rsid w:val="009872AB"/>
    <w:rsid w:val="00993A19"/>
    <w:rsid w:val="0099418A"/>
    <w:rsid w:val="00994787"/>
    <w:rsid w:val="009975C9"/>
    <w:rsid w:val="009A0571"/>
    <w:rsid w:val="009A1B4E"/>
    <w:rsid w:val="009A315F"/>
    <w:rsid w:val="009A42A7"/>
    <w:rsid w:val="009A43E4"/>
    <w:rsid w:val="009A5703"/>
    <w:rsid w:val="009A683B"/>
    <w:rsid w:val="009B0023"/>
    <w:rsid w:val="009B1C40"/>
    <w:rsid w:val="009B5B78"/>
    <w:rsid w:val="009C1E70"/>
    <w:rsid w:val="009C6E6B"/>
    <w:rsid w:val="009D0573"/>
    <w:rsid w:val="009D21E6"/>
    <w:rsid w:val="009E13AC"/>
    <w:rsid w:val="009E28DD"/>
    <w:rsid w:val="009E76B2"/>
    <w:rsid w:val="009E7FCE"/>
    <w:rsid w:val="009F24F6"/>
    <w:rsid w:val="009F2AC4"/>
    <w:rsid w:val="009F7829"/>
    <w:rsid w:val="00A03520"/>
    <w:rsid w:val="00A04D61"/>
    <w:rsid w:val="00A068CD"/>
    <w:rsid w:val="00A10B6F"/>
    <w:rsid w:val="00A11CD5"/>
    <w:rsid w:val="00A13419"/>
    <w:rsid w:val="00A17F82"/>
    <w:rsid w:val="00A21272"/>
    <w:rsid w:val="00A25E30"/>
    <w:rsid w:val="00A314AA"/>
    <w:rsid w:val="00A327AF"/>
    <w:rsid w:val="00A33971"/>
    <w:rsid w:val="00A34CEC"/>
    <w:rsid w:val="00A3565E"/>
    <w:rsid w:val="00A36DC8"/>
    <w:rsid w:val="00A437C3"/>
    <w:rsid w:val="00A45447"/>
    <w:rsid w:val="00A47C1F"/>
    <w:rsid w:val="00A50CBC"/>
    <w:rsid w:val="00A514A5"/>
    <w:rsid w:val="00A52269"/>
    <w:rsid w:val="00A52694"/>
    <w:rsid w:val="00A544AD"/>
    <w:rsid w:val="00A63D77"/>
    <w:rsid w:val="00A66D66"/>
    <w:rsid w:val="00A7114D"/>
    <w:rsid w:val="00A8056C"/>
    <w:rsid w:val="00A8082D"/>
    <w:rsid w:val="00A81030"/>
    <w:rsid w:val="00A817E6"/>
    <w:rsid w:val="00A83955"/>
    <w:rsid w:val="00A8578A"/>
    <w:rsid w:val="00A868F7"/>
    <w:rsid w:val="00A9284C"/>
    <w:rsid w:val="00A944D9"/>
    <w:rsid w:val="00A9555B"/>
    <w:rsid w:val="00A97227"/>
    <w:rsid w:val="00AA0C28"/>
    <w:rsid w:val="00AA1221"/>
    <w:rsid w:val="00AB1A13"/>
    <w:rsid w:val="00AB4308"/>
    <w:rsid w:val="00AB60F3"/>
    <w:rsid w:val="00AC0270"/>
    <w:rsid w:val="00AC58DA"/>
    <w:rsid w:val="00AC7846"/>
    <w:rsid w:val="00AC7EEB"/>
    <w:rsid w:val="00AC7F3B"/>
    <w:rsid w:val="00AD2FDA"/>
    <w:rsid w:val="00AD46AF"/>
    <w:rsid w:val="00AD610B"/>
    <w:rsid w:val="00AD709E"/>
    <w:rsid w:val="00AD77FB"/>
    <w:rsid w:val="00AD7C82"/>
    <w:rsid w:val="00AE0C65"/>
    <w:rsid w:val="00AE1B53"/>
    <w:rsid w:val="00AE3021"/>
    <w:rsid w:val="00AE4293"/>
    <w:rsid w:val="00AE4762"/>
    <w:rsid w:val="00AE4D70"/>
    <w:rsid w:val="00AE7EEE"/>
    <w:rsid w:val="00AF09EE"/>
    <w:rsid w:val="00AF4EC0"/>
    <w:rsid w:val="00B0245E"/>
    <w:rsid w:val="00B030DE"/>
    <w:rsid w:val="00B04029"/>
    <w:rsid w:val="00B04641"/>
    <w:rsid w:val="00B065DB"/>
    <w:rsid w:val="00B10E32"/>
    <w:rsid w:val="00B110A9"/>
    <w:rsid w:val="00B11354"/>
    <w:rsid w:val="00B13147"/>
    <w:rsid w:val="00B140A3"/>
    <w:rsid w:val="00B14391"/>
    <w:rsid w:val="00B15F3B"/>
    <w:rsid w:val="00B177B4"/>
    <w:rsid w:val="00B21718"/>
    <w:rsid w:val="00B21CE7"/>
    <w:rsid w:val="00B220FA"/>
    <w:rsid w:val="00B22287"/>
    <w:rsid w:val="00B23176"/>
    <w:rsid w:val="00B26114"/>
    <w:rsid w:val="00B31219"/>
    <w:rsid w:val="00B31A4D"/>
    <w:rsid w:val="00B34972"/>
    <w:rsid w:val="00B3530F"/>
    <w:rsid w:val="00B35875"/>
    <w:rsid w:val="00B36F6E"/>
    <w:rsid w:val="00B4261A"/>
    <w:rsid w:val="00B42AF7"/>
    <w:rsid w:val="00B43DF4"/>
    <w:rsid w:val="00B46D69"/>
    <w:rsid w:val="00B51B5F"/>
    <w:rsid w:val="00B5486D"/>
    <w:rsid w:val="00B56B16"/>
    <w:rsid w:val="00B64BD7"/>
    <w:rsid w:val="00B66844"/>
    <w:rsid w:val="00B72B0F"/>
    <w:rsid w:val="00B72B35"/>
    <w:rsid w:val="00B72B6E"/>
    <w:rsid w:val="00B73097"/>
    <w:rsid w:val="00B758D9"/>
    <w:rsid w:val="00B76CC8"/>
    <w:rsid w:val="00B76DEB"/>
    <w:rsid w:val="00B77A22"/>
    <w:rsid w:val="00B81FBB"/>
    <w:rsid w:val="00B82589"/>
    <w:rsid w:val="00B85B0D"/>
    <w:rsid w:val="00B86DE9"/>
    <w:rsid w:val="00B9078F"/>
    <w:rsid w:val="00B93EB4"/>
    <w:rsid w:val="00B94CBE"/>
    <w:rsid w:val="00B95941"/>
    <w:rsid w:val="00B961AD"/>
    <w:rsid w:val="00BA3131"/>
    <w:rsid w:val="00BA497C"/>
    <w:rsid w:val="00BA51E8"/>
    <w:rsid w:val="00BA5EEB"/>
    <w:rsid w:val="00BB07BB"/>
    <w:rsid w:val="00BB0CF3"/>
    <w:rsid w:val="00BB0E6D"/>
    <w:rsid w:val="00BB1E2A"/>
    <w:rsid w:val="00BB2A4C"/>
    <w:rsid w:val="00BB4B24"/>
    <w:rsid w:val="00BB5B1C"/>
    <w:rsid w:val="00BB7758"/>
    <w:rsid w:val="00BC4552"/>
    <w:rsid w:val="00BC51C8"/>
    <w:rsid w:val="00BC5724"/>
    <w:rsid w:val="00BD1571"/>
    <w:rsid w:val="00BD26F6"/>
    <w:rsid w:val="00BD4378"/>
    <w:rsid w:val="00BE1911"/>
    <w:rsid w:val="00BE1A4C"/>
    <w:rsid w:val="00BE2E27"/>
    <w:rsid w:val="00BE5479"/>
    <w:rsid w:val="00BF372A"/>
    <w:rsid w:val="00BF5110"/>
    <w:rsid w:val="00BF6E3C"/>
    <w:rsid w:val="00C041C4"/>
    <w:rsid w:val="00C048C3"/>
    <w:rsid w:val="00C05DEE"/>
    <w:rsid w:val="00C06025"/>
    <w:rsid w:val="00C07526"/>
    <w:rsid w:val="00C120E7"/>
    <w:rsid w:val="00C20028"/>
    <w:rsid w:val="00C203EC"/>
    <w:rsid w:val="00C206D0"/>
    <w:rsid w:val="00C22E51"/>
    <w:rsid w:val="00C23FAA"/>
    <w:rsid w:val="00C25509"/>
    <w:rsid w:val="00C274AF"/>
    <w:rsid w:val="00C323D6"/>
    <w:rsid w:val="00C329EA"/>
    <w:rsid w:val="00C361C5"/>
    <w:rsid w:val="00C40E41"/>
    <w:rsid w:val="00C41865"/>
    <w:rsid w:val="00C4300D"/>
    <w:rsid w:val="00C43B6A"/>
    <w:rsid w:val="00C44E34"/>
    <w:rsid w:val="00C44FE8"/>
    <w:rsid w:val="00C51B7C"/>
    <w:rsid w:val="00C51DF8"/>
    <w:rsid w:val="00C57D06"/>
    <w:rsid w:val="00C614FE"/>
    <w:rsid w:val="00C615DF"/>
    <w:rsid w:val="00C61D65"/>
    <w:rsid w:val="00C669FD"/>
    <w:rsid w:val="00C7102F"/>
    <w:rsid w:val="00C719BB"/>
    <w:rsid w:val="00C74297"/>
    <w:rsid w:val="00C76FAC"/>
    <w:rsid w:val="00C82896"/>
    <w:rsid w:val="00C83454"/>
    <w:rsid w:val="00C84A7B"/>
    <w:rsid w:val="00C87388"/>
    <w:rsid w:val="00C87BE3"/>
    <w:rsid w:val="00C92459"/>
    <w:rsid w:val="00C94112"/>
    <w:rsid w:val="00C9505E"/>
    <w:rsid w:val="00C95AB6"/>
    <w:rsid w:val="00C95BD4"/>
    <w:rsid w:val="00C976AD"/>
    <w:rsid w:val="00CA2FA1"/>
    <w:rsid w:val="00CA3FC9"/>
    <w:rsid w:val="00CB10BA"/>
    <w:rsid w:val="00CB1C72"/>
    <w:rsid w:val="00CC01A3"/>
    <w:rsid w:val="00CC1C84"/>
    <w:rsid w:val="00CC2715"/>
    <w:rsid w:val="00CC31A3"/>
    <w:rsid w:val="00CC4173"/>
    <w:rsid w:val="00CC47DC"/>
    <w:rsid w:val="00CC4E59"/>
    <w:rsid w:val="00CC755B"/>
    <w:rsid w:val="00CD2344"/>
    <w:rsid w:val="00CD5012"/>
    <w:rsid w:val="00CD5652"/>
    <w:rsid w:val="00CD60F4"/>
    <w:rsid w:val="00CD6716"/>
    <w:rsid w:val="00CD719D"/>
    <w:rsid w:val="00CD7698"/>
    <w:rsid w:val="00CD7CDF"/>
    <w:rsid w:val="00CE1A00"/>
    <w:rsid w:val="00CE1F79"/>
    <w:rsid w:val="00CE466A"/>
    <w:rsid w:val="00CF1A19"/>
    <w:rsid w:val="00CF2881"/>
    <w:rsid w:val="00CF30D5"/>
    <w:rsid w:val="00CF36C4"/>
    <w:rsid w:val="00CF3A5D"/>
    <w:rsid w:val="00CF59B3"/>
    <w:rsid w:val="00CF63F9"/>
    <w:rsid w:val="00CF7FA7"/>
    <w:rsid w:val="00D05A79"/>
    <w:rsid w:val="00D145A5"/>
    <w:rsid w:val="00D148B5"/>
    <w:rsid w:val="00D14AB2"/>
    <w:rsid w:val="00D14C98"/>
    <w:rsid w:val="00D163EA"/>
    <w:rsid w:val="00D17AE3"/>
    <w:rsid w:val="00D17F53"/>
    <w:rsid w:val="00D20372"/>
    <w:rsid w:val="00D21BB7"/>
    <w:rsid w:val="00D22450"/>
    <w:rsid w:val="00D248DD"/>
    <w:rsid w:val="00D24918"/>
    <w:rsid w:val="00D255F6"/>
    <w:rsid w:val="00D30D30"/>
    <w:rsid w:val="00D30F2D"/>
    <w:rsid w:val="00D31800"/>
    <w:rsid w:val="00D33257"/>
    <w:rsid w:val="00D34116"/>
    <w:rsid w:val="00D35F43"/>
    <w:rsid w:val="00D37BB7"/>
    <w:rsid w:val="00D37C99"/>
    <w:rsid w:val="00D41722"/>
    <w:rsid w:val="00D4346F"/>
    <w:rsid w:val="00D458BB"/>
    <w:rsid w:val="00D470AA"/>
    <w:rsid w:val="00D50223"/>
    <w:rsid w:val="00D532C1"/>
    <w:rsid w:val="00D54120"/>
    <w:rsid w:val="00D61659"/>
    <w:rsid w:val="00D64DA0"/>
    <w:rsid w:val="00D70A2E"/>
    <w:rsid w:val="00D70DDC"/>
    <w:rsid w:val="00D7126A"/>
    <w:rsid w:val="00D735F5"/>
    <w:rsid w:val="00D766DA"/>
    <w:rsid w:val="00D777D7"/>
    <w:rsid w:val="00D80864"/>
    <w:rsid w:val="00D82DB1"/>
    <w:rsid w:val="00D8405A"/>
    <w:rsid w:val="00D85594"/>
    <w:rsid w:val="00D9067F"/>
    <w:rsid w:val="00D936A1"/>
    <w:rsid w:val="00D958C9"/>
    <w:rsid w:val="00DA17D8"/>
    <w:rsid w:val="00DA1D89"/>
    <w:rsid w:val="00DA1EDB"/>
    <w:rsid w:val="00DA2113"/>
    <w:rsid w:val="00DA25CD"/>
    <w:rsid w:val="00DA416F"/>
    <w:rsid w:val="00DA42D3"/>
    <w:rsid w:val="00DA462B"/>
    <w:rsid w:val="00DA6FCC"/>
    <w:rsid w:val="00DA7F52"/>
    <w:rsid w:val="00DB006F"/>
    <w:rsid w:val="00DB00D6"/>
    <w:rsid w:val="00DB0142"/>
    <w:rsid w:val="00DB2477"/>
    <w:rsid w:val="00DB40A2"/>
    <w:rsid w:val="00DB5795"/>
    <w:rsid w:val="00DB747E"/>
    <w:rsid w:val="00DB7B4A"/>
    <w:rsid w:val="00DC097E"/>
    <w:rsid w:val="00DC3E77"/>
    <w:rsid w:val="00DC49F3"/>
    <w:rsid w:val="00DC6BCA"/>
    <w:rsid w:val="00DD0331"/>
    <w:rsid w:val="00DD0CC0"/>
    <w:rsid w:val="00DD10C7"/>
    <w:rsid w:val="00DD3876"/>
    <w:rsid w:val="00DD6087"/>
    <w:rsid w:val="00DE0162"/>
    <w:rsid w:val="00DE3207"/>
    <w:rsid w:val="00DE55C7"/>
    <w:rsid w:val="00DE71C5"/>
    <w:rsid w:val="00DF00FF"/>
    <w:rsid w:val="00DF1E6B"/>
    <w:rsid w:val="00DF3130"/>
    <w:rsid w:val="00DF4F5A"/>
    <w:rsid w:val="00DF5042"/>
    <w:rsid w:val="00DF6EC2"/>
    <w:rsid w:val="00E0163F"/>
    <w:rsid w:val="00E01680"/>
    <w:rsid w:val="00E1139F"/>
    <w:rsid w:val="00E14958"/>
    <w:rsid w:val="00E16BE0"/>
    <w:rsid w:val="00E16D04"/>
    <w:rsid w:val="00E209B4"/>
    <w:rsid w:val="00E3026D"/>
    <w:rsid w:val="00E3145D"/>
    <w:rsid w:val="00E31FBB"/>
    <w:rsid w:val="00E3245F"/>
    <w:rsid w:val="00E327F9"/>
    <w:rsid w:val="00E32F38"/>
    <w:rsid w:val="00E3750C"/>
    <w:rsid w:val="00E37BEE"/>
    <w:rsid w:val="00E40B9A"/>
    <w:rsid w:val="00E47D51"/>
    <w:rsid w:val="00E50C40"/>
    <w:rsid w:val="00E51159"/>
    <w:rsid w:val="00E54CC7"/>
    <w:rsid w:val="00E55C0E"/>
    <w:rsid w:val="00E574D8"/>
    <w:rsid w:val="00E6126F"/>
    <w:rsid w:val="00E61B2C"/>
    <w:rsid w:val="00E64724"/>
    <w:rsid w:val="00E676EF"/>
    <w:rsid w:val="00E707AD"/>
    <w:rsid w:val="00E72709"/>
    <w:rsid w:val="00E73329"/>
    <w:rsid w:val="00E74B3F"/>
    <w:rsid w:val="00E76637"/>
    <w:rsid w:val="00E811BC"/>
    <w:rsid w:val="00E831E1"/>
    <w:rsid w:val="00E84C68"/>
    <w:rsid w:val="00E856FD"/>
    <w:rsid w:val="00E862DD"/>
    <w:rsid w:val="00E868CA"/>
    <w:rsid w:val="00E91614"/>
    <w:rsid w:val="00E94BA3"/>
    <w:rsid w:val="00E964C9"/>
    <w:rsid w:val="00EA23F3"/>
    <w:rsid w:val="00EA2477"/>
    <w:rsid w:val="00EA2683"/>
    <w:rsid w:val="00EA434C"/>
    <w:rsid w:val="00EB0478"/>
    <w:rsid w:val="00EB7398"/>
    <w:rsid w:val="00EC19FF"/>
    <w:rsid w:val="00EC3B70"/>
    <w:rsid w:val="00EC5422"/>
    <w:rsid w:val="00ED02F7"/>
    <w:rsid w:val="00ED1557"/>
    <w:rsid w:val="00ED3FE4"/>
    <w:rsid w:val="00ED49FF"/>
    <w:rsid w:val="00ED4F09"/>
    <w:rsid w:val="00ED508A"/>
    <w:rsid w:val="00EE006E"/>
    <w:rsid w:val="00EE048E"/>
    <w:rsid w:val="00EE5A1F"/>
    <w:rsid w:val="00EE5B6E"/>
    <w:rsid w:val="00EE6098"/>
    <w:rsid w:val="00EF00F5"/>
    <w:rsid w:val="00EF10B7"/>
    <w:rsid w:val="00EF2130"/>
    <w:rsid w:val="00EF3128"/>
    <w:rsid w:val="00EF36C9"/>
    <w:rsid w:val="00EF4175"/>
    <w:rsid w:val="00EF449B"/>
    <w:rsid w:val="00EF4DF6"/>
    <w:rsid w:val="00F00488"/>
    <w:rsid w:val="00F05CA3"/>
    <w:rsid w:val="00F06173"/>
    <w:rsid w:val="00F0682B"/>
    <w:rsid w:val="00F11A0B"/>
    <w:rsid w:val="00F13A5E"/>
    <w:rsid w:val="00F15BCC"/>
    <w:rsid w:val="00F15C48"/>
    <w:rsid w:val="00F17CC0"/>
    <w:rsid w:val="00F26DCF"/>
    <w:rsid w:val="00F27FCB"/>
    <w:rsid w:val="00F3282B"/>
    <w:rsid w:val="00F3504A"/>
    <w:rsid w:val="00F35CB7"/>
    <w:rsid w:val="00F4060F"/>
    <w:rsid w:val="00F40FE7"/>
    <w:rsid w:val="00F44360"/>
    <w:rsid w:val="00F453AC"/>
    <w:rsid w:val="00F45BEF"/>
    <w:rsid w:val="00F46AC1"/>
    <w:rsid w:val="00F5231D"/>
    <w:rsid w:val="00F53065"/>
    <w:rsid w:val="00F5317E"/>
    <w:rsid w:val="00F53744"/>
    <w:rsid w:val="00F54400"/>
    <w:rsid w:val="00F57DD7"/>
    <w:rsid w:val="00F60A84"/>
    <w:rsid w:val="00F63F8C"/>
    <w:rsid w:val="00F64B64"/>
    <w:rsid w:val="00F65B8F"/>
    <w:rsid w:val="00F7135D"/>
    <w:rsid w:val="00F72DA3"/>
    <w:rsid w:val="00F7509E"/>
    <w:rsid w:val="00F75DFB"/>
    <w:rsid w:val="00F81573"/>
    <w:rsid w:val="00F82519"/>
    <w:rsid w:val="00F8386D"/>
    <w:rsid w:val="00F84658"/>
    <w:rsid w:val="00F84E59"/>
    <w:rsid w:val="00F86A2F"/>
    <w:rsid w:val="00F90CDB"/>
    <w:rsid w:val="00F91760"/>
    <w:rsid w:val="00F9195D"/>
    <w:rsid w:val="00F922E2"/>
    <w:rsid w:val="00F95E0D"/>
    <w:rsid w:val="00FA06BB"/>
    <w:rsid w:val="00FA4C1D"/>
    <w:rsid w:val="00FA66A2"/>
    <w:rsid w:val="00FA7DDA"/>
    <w:rsid w:val="00FB2600"/>
    <w:rsid w:val="00FB4CEE"/>
    <w:rsid w:val="00FB6730"/>
    <w:rsid w:val="00FB775F"/>
    <w:rsid w:val="00FC1282"/>
    <w:rsid w:val="00FC1FB4"/>
    <w:rsid w:val="00FC28F4"/>
    <w:rsid w:val="00FC674C"/>
    <w:rsid w:val="00FD0CFD"/>
    <w:rsid w:val="00FD2993"/>
    <w:rsid w:val="00FD2D81"/>
    <w:rsid w:val="00FD3B4E"/>
    <w:rsid w:val="00FD3E41"/>
    <w:rsid w:val="00FD4F92"/>
    <w:rsid w:val="00FE0B98"/>
    <w:rsid w:val="00FE3048"/>
    <w:rsid w:val="00FE4965"/>
    <w:rsid w:val="00FF403B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7A42C61"/>
  <w15:docId w15:val="{1738E3DC-0664-4B41-82FA-3CC55193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6BEB"/>
    <w:pPr>
      <w:autoSpaceDE w:val="0"/>
      <w:autoSpaceDN w:val="0"/>
    </w:pPr>
    <w:rPr>
      <w:rFonts w:ascii="Times New Roman" w:eastAsia="SimSun" w:hAnsi="Times New Roman" w:cs="SimSun"/>
      <w:noProof/>
      <w:lang w:val="en-US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586BEB"/>
    <w:pPr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rsid w:val="00586BEB"/>
    <w:pPr>
      <w:outlineLvl w:val="1"/>
    </w:pPr>
  </w:style>
  <w:style w:type="paragraph" w:styleId="Cmsor3">
    <w:name w:val="heading 3"/>
    <w:basedOn w:val="Norml"/>
    <w:next w:val="Norml"/>
    <w:link w:val="Cmsor3Char"/>
    <w:uiPriority w:val="99"/>
    <w:qFormat/>
    <w:rsid w:val="00586BEB"/>
    <w:pPr>
      <w:outlineLvl w:val="2"/>
    </w:pPr>
  </w:style>
  <w:style w:type="paragraph" w:styleId="Cmsor4">
    <w:name w:val="heading 4"/>
    <w:basedOn w:val="Norml"/>
    <w:next w:val="Norml"/>
    <w:link w:val="Cmsor4Char"/>
    <w:uiPriority w:val="99"/>
    <w:qFormat/>
    <w:rsid w:val="00586BEB"/>
    <w:pPr>
      <w:outlineLvl w:val="3"/>
    </w:pPr>
  </w:style>
  <w:style w:type="paragraph" w:styleId="Cmsor5">
    <w:name w:val="heading 5"/>
    <w:basedOn w:val="Norml"/>
    <w:next w:val="Norml"/>
    <w:link w:val="Cmsor5Char"/>
    <w:uiPriority w:val="99"/>
    <w:qFormat/>
    <w:rsid w:val="00586BEB"/>
    <w:pPr>
      <w:outlineLvl w:val="4"/>
    </w:pPr>
  </w:style>
  <w:style w:type="paragraph" w:styleId="Cmsor6">
    <w:name w:val="heading 6"/>
    <w:basedOn w:val="Norml"/>
    <w:next w:val="Norml"/>
    <w:link w:val="Cmsor6Char"/>
    <w:uiPriority w:val="99"/>
    <w:qFormat/>
    <w:rsid w:val="00586BEB"/>
    <w:pPr>
      <w:outlineLvl w:val="5"/>
    </w:pPr>
  </w:style>
  <w:style w:type="paragraph" w:styleId="Cmsor7">
    <w:name w:val="heading 7"/>
    <w:basedOn w:val="Norml"/>
    <w:next w:val="Norml"/>
    <w:link w:val="Cmsor7Char"/>
    <w:uiPriority w:val="99"/>
    <w:qFormat/>
    <w:rsid w:val="00586BEB"/>
    <w:pPr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586BEB"/>
    <w:pPr>
      <w:outlineLvl w:val="7"/>
    </w:pPr>
  </w:style>
  <w:style w:type="paragraph" w:styleId="Cmsor9">
    <w:name w:val="heading 9"/>
    <w:basedOn w:val="Norml"/>
    <w:next w:val="Norml"/>
    <w:link w:val="Cmsor9Char"/>
    <w:uiPriority w:val="99"/>
    <w:qFormat/>
    <w:rsid w:val="00586BEB"/>
    <w:pPr>
      <w:outlineLvl w:val="8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sid w:val="00586BEB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sid w:val="00586BEB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sid w:val="00586BEB"/>
    <w:rPr>
      <w:rFonts w:ascii="Cambria" w:eastAsia="Times New Roman" w:hAnsi="Cambria" w:cs="Times New Roman"/>
      <w:b/>
      <w:bCs/>
      <w:noProof/>
      <w:sz w:val="26"/>
      <w:szCs w:val="26"/>
    </w:rPr>
  </w:style>
  <w:style w:type="character" w:customStyle="1" w:styleId="Cmsor4Char">
    <w:name w:val="Címsor 4 Char"/>
    <w:link w:val="Cmsor4"/>
    <w:uiPriority w:val="9"/>
    <w:semiHidden/>
    <w:locked/>
    <w:rsid w:val="00586BEB"/>
    <w:rPr>
      <w:rFonts w:cs="Times New Roman"/>
      <w:b/>
      <w:bCs/>
      <w:noProof/>
      <w:sz w:val="28"/>
      <w:szCs w:val="28"/>
    </w:rPr>
  </w:style>
  <w:style w:type="character" w:customStyle="1" w:styleId="Cmsor5Char">
    <w:name w:val="Címsor 5 Char"/>
    <w:link w:val="Cmsor5"/>
    <w:uiPriority w:val="9"/>
    <w:semiHidden/>
    <w:locked/>
    <w:rsid w:val="00586BEB"/>
    <w:rPr>
      <w:rFonts w:cs="Times New Roman"/>
      <w:b/>
      <w:bCs/>
      <w:i/>
      <w:iCs/>
      <w:noProof/>
      <w:sz w:val="26"/>
      <w:szCs w:val="26"/>
    </w:rPr>
  </w:style>
  <w:style w:type="character" w:customStyle="1" w:styleId="Cmsor6Char">
    <w:name w:val="Címsor 6 Char"/>
    <w:link w:val="Cmsor6"/>
    <w:uiPriority w:val="9"/>
    <w:semiHidden/>
    <w:locked/>
    <w:rsid w:val="00586BEB"/>
    <w:rPr>
      <w:rFonts w:cs="Times New Roman"/>
      <w:b/>
      <w:bCs/>
      <w:noProof/>
    </w:rPr>
  </w:style>
  <w:style w:type="character" w:customStyle="1" w:styleId="Cmsor7Char">
    <w:name w:val="Címsor 7 Char"/>
    <w:link w:val="Cmsor7"/>
    <w:uiPriority w:val="9"/>
    <w:semiHidden/>
    <w:locked/>
    <w:rsid w:val="00586BEB"/>
    <w:rPr>
      <w:rFonts w:cs="Times New Roman"/>
      <w:noProof/>
      <w:sz w:val="24"/>
      <w:szCs w:val="24"/>
    </w:rPr>
  </w:style>
  <w:style w:type="character" w:customStyle="1" w:styleId="Cmsor8Char">
    <w:name w:val="Címsor 8 Char"/>
    <w:link w:val="Cmsor8"/>
    <w:uiPriority w:val="9"/>
    <w:semiHidden/>
    <w:locked/>
    <w:rsid w:val="00586BEB"/>
    <w:rPr>
      <w:rFonts w:cs="Times New Roman"/>
      <w:i/>
      <w:iCs/>
      <w:noProof/>
      <w:sz w:val="24"/>
      <w:szCs w:val="24"/>
    </w:rPr>
  </w:style>
  <w:style w:type="character" w:customStyle="1" w:styleId="Cmsor9Char">
    <w:name w:val="Címsor 9 Char"/>
    <w:link w:val="Cmsor9"/>
    <w:uiPriority w:val="9"/>
    <w:semiHidden/>
    <w:locked/>
    <w:rsid w:val="00586BEB"/>
    <w:rPr>
      <w:rFonts w:ascii="Cambria" w:eastAsia="Times New Roman" w:hAnsi="Cambria" w:cs="Times New Roman"/>
      <w:noProof/>
    </w:rPr>
  </w:style>
  <w:style w:type="character" w:styleId="Hiperhivatkozs">
    <w:name w:val="Hyperlink"/>
    <w:uiPriority w:val="99"/>
    <w:rsid w:val="00586BEB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586BEB"/>
    <w:pPr>
      <w:tabs>
        <w:tab w:val="center" w:pos="4320"/>
        <w:tab w:val="right" w:pos="8640"/>
      </w:tabs>
    </w:pPr>
  </w:style>
  <w:style w:type="character" w:customStyle="1" w:styleId="lfejChar">
    <w:name w:val="Élőfej Char"/>
    <w:link w:val="lfej"/>
    <w:uiPriority w:val="99"/>
    <w:semiHidden/>
    <w:locked/>
    <w:rsid w:val="00586BEB"/>
    <w:rPr>
      <w:rFonts w:ascii="Times New Roman" w:eastAsia="SimSun" w:hAnsi="Times New Roman" w:cs="SimSun"/>
      <w:noProof/>
      <w:sz w:val="20"/>
      <w:szCs w:val="20"/>
    </w:rPr>
  </w:style>
  <w:style w:type="paragraph" w:styleId="llb">
    <w:name w:val="footer"/>
    <w:basedOn w:val="Norml"/>
    <w:link w:val="llbChar"/>
    <w:uiPriority w:val="99"/>
    <w:rsid w:val="00586BEB"/>
    <w:pPr>
      <w:tabs>
        <w:tab w:val="center" w:pos="4320"/>
        <w:tab w:val="right" w:pos="8640"/>
      </w:tabs>
    </w:pPr>
  </w:style>
  <w:style w:type="character" w:customStyle="1" w:styleId="llbChar">
    <w:name w:val="Élőláb Char"/>
    <w:link w:val="llb"/>
    <w:uiPriority w:val="99"/>
    <w:locked/>
    <w:rsid w:val="00586BEB"/>
    <w:rPr>
      <w:rFonts w:ascii="Times New Roman" w:eastAsia="SimSun" w:hAnsi="Times New Roman" w:cs="SimSun"/>
      <w:noProof/>
      <w:sz w:val="20"/>
      <w:szCs w:val="20"/>
    </w:rPr>
  </w:style>
  <w:style w:type="paragraph" w:customStyle="1" w:styleId="Default">
    <w:name w:val="Default"/>
    <w:rsid w:val="005A7C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3A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3A69"/>
    <w:rPr>
      <w:rFonts w:ascii="Tahoma" w:eastAsia="SimSun" w:hAnsi="Tahoma" w:cs="Tahoma"/>
      <w:noProof/>
      <w:sz w:val="16"/>
      <w:szCs w:val="16"/>
      <w:lang w:val="en-US" w:eastAsia="en-US"/>
    </w:rPr>
  </w:style>
  <w:style w:type="paragraph" w:styleId="Listaszerbekezds">
    <w:name w:val="List Paragraph"/>
    <w:basedOn w:val="Norml"/>
    <w:uiPriority w:val="34"/>
    <w:qFormat/>
    <w:rsid w:val="00363472"/>
    <w:pPr>
      <w:autoSpaceDE/>
      <w:autoSpaceDN/>
      <w:spacing w:after="200"/>
      <w:ind w:left="720"/>
      <w:contextualSpacing/>
    </w:pPr>
    <w:rPr>
      <w:rFonts w:ascii="Calibri" w:eastAsia="Times New Roman" w:hAnsi="Calibri" w:cs="Times New Roman"/>
      <w:noProof w:val="0"/>
      <w:sz w:val="24"/>
      <w:szCs w:val="24"/>
      <w:lang w:eastAsia="ja-JP"/>
    </w:rPr>
  </w:style>
  <w:style w:type="character" w:styleId="Jegyzethivatkozs">
    <w:name w:val="annotation reference"/>
    <w:basedOn w:val="Bekezdsalapbettpusa"/>
    <w:uiPriority w:val="99"/>
    <w:semiHidden/>
    <w:unhideWhenUsed/>
    <w:rsid w:val="00D8086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8086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80864"/>
    <w:rPr>
      <w:rFonts w:ascii="Times New Roman" w:eastAsia="SimSun" w:hAnsi="Times New Roman" w:cs="SimSun"/>
      <w:noProof/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086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0864"/>
    <w:rPr>
      <w:rFonts w:ascii="Times New Roman" w:eastAsia="SimSun" w:hAnsi="Times New Roman" w:cs="SimSun"/>
      <w:b/>
      <w:bCs/>
      <w:noProof/>
      <w:lang w:val="en-US" w:eastAsia="en-US"/>
    </w:rPr>
  </w:style>
  <w:style w:type="table" w:styleId="Rcsostblzat">
    <w:name w:val="Table Grid"/>
    <w:basedOn w:val="Normltblzat"/>
    <w:uiPriority w:val="59"/>
    <w:rsid w:val="00B04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4576C"/>
    <w:rPr>
      <w:b/>
      <w:bCs/>
    </w:rPr>
  </w:style>
  <w:style w:type="paragraph" w:styleId="NormlWeb">
    <w:name w:val="Normal (Web)"/>
    <w:basedOn w:val="Norml"/>
    <w:uiPriority w:val="99"/>
    <w:unhideWhenUsed/>
    <w:rsid w:val="0024576C"/>
    <w:pPr>
      <w:autoSpaceDE/>
      <w:autoSpaceDN/>
      <w:spacing w:before="100" w:beforeAutospacing="1" w:after="100" w:afterAutospacing="1"/>
    </w:pPr>
    <w:rPr>
      <w:rFonts w:eastAsia="Times New Roman" w:cs="Times New Roman"/>
      <w:noProof w:val="0"/>
      <w:sz w:val="24"/>
      <w:szCs w:val="24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05DE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E3750C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B21718"/>
    <w:rPr>
      <w:rFonts w:ascii="Times New Roman" w:eastAsia="SimSun" w:hAnsi="Times New Roman" w:cs="SimSun"/>
      <w:noProof/>
      <w:lang w:val="en-US" w:eastAsia="en-US"/>
    </w:rPr>
  </w:style>
  <w:style w:type="character" w:customStyle="1" w:styleId="tlid-translation">
    <w:name w:val="tlid-translation"/>
    <w:basedOn w:val="Bekezdsalapbettpusa"/>
    <w:rsid w:val="00295B64"/>
  </w:style>
  <w:style w:type="table" w:customStyle="1" w:styleId="GridTable1Light-Accent11">
    <w:name w:val="Grid Table 1 Light - Accent 11"/>
    <w:basedOn w:val="Normltblzat"/>
    <w:next w:val="Tblzatrcsos1vilgos1jellszn"/>
    <w:uiPriority w:val="46"/>
    <w:rsid w:val="00DA17D8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DA17D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615">
          <w:marLeft w:val="146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4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056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7430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425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0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0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04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3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4118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955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577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397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4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632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65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925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01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2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154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68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2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9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8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7095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509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605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266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8049">
          <w:marLeft w:val="76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472">
          <w:marLeft w:val="146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160">
          <w:marLeft w:val="146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987">
          <w:marLeft w:val="146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347">
          <w:marLeft w:val="146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918">
          <w:marLeft w:val="146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8514">
          <w:marLeft w:val="146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064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26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be-europe.eu" TargetMode="External"/><Relationship Id="rId2" Type="http://schemas.openxmlformats.org/officeDocument/2006/relationships/hyperlink" Target="mailto:cibeoffice@cibe-europe.eu" TargetMode="External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625DC-25DA-43BD-950D-CDC9A284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1340</Words>
  <Characters>8662</Characters>
  <Application>Microsoft Office Word</Application>
  <DocSecurity>0</DocSecurity>
  <Lines>72</Lines>
  <Paragraphs>19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CIBE</Company>
  <LinksUpToDate>false</LinksUpToDate>
  <CharactersWithSpaces>9983</CharactersWithSpaces>
  <SharedDoc>false</SharedDoc>
  <HLinks>
    <vt:vector size="12" baseType="variant">
      <vt:variant>
        <vt:i4>3276896</vt:i4>
      </vt:variant>
      <vt:variant>
        <vt:i4>3</vt:i4>
      </vt:variant>
      <vt:variant>
        <vt:i4>0</vt:i4>
      </vt:variant>
      <vt:variant>
        <vt:i4>5</vt:i4>
      </vt:variant>
      <vt:variant>
        <vt:lpwstr>http://www.cibe-europe.eu/</vt:lpwstr>
      </vt:variant>
      <vt:variant>
        <vt:lpwstr/>
      </vt:variant>
      <vt:variant>
        <vt:i4>7929882</vt:i4>
      </vt:variant>
      <vt:variant>
        <vt:i4>0</vt:i4>
      </vt:variant>
      <vt:variant>
        <vt:i4>0</vt:i4>
      </vt:variant>
      <vt:variant>
        <vt:i4>5</vt:i4>
      </vt:variant>
      <vt:variant>
        <vt:lpwstr>mailto:cibeoffice@cibe-europe.eu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</dc:creator>
  <cp:lastModifiedBy>Istvan</cp:lastModifiedBy>
  <cp:revision>30</cp:revision>
  <cp:lastPrinted>2020-03-26T10:29:00Z</cp:lastPrinted>
  <dcterms:created xsi:type="dcterms:W3CDTF">2020-03-26T11:25:00Z</dcterms:created>
  <dcterms:modified xsi:type="dcterms:W3CDTF">2020-03-27T09:31:00Z</dcterms:modified>
</cp:coreProperties>
</file>