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DB88" w14:textId="265890B0" w:rsidR="00A3350C" w:rsidRDefault="00105CFF">
      <w:pPr>
        <w:pStyle w:val="Szvegtrzs"/>
        <w:ind w:left="6609"/>
        <w:rPr>
          <w:rFonts w:ascii="Times New Roman"/>
          <w:sz w:val="20"/>
        </w:rPr>
      </w:pPr>
      <w:r>
        <w:rPr>
          <w:noProof/>
        </w:rPr>
        <mc:AlternateContent>
          <mc:Choice Requires="wps">
            <w:drawing>
              <wp:anchor distT="0" distB="0" distL="114300" distR="114300" simplePos="0" relativeHeight="487319552" behindDoc="1" locked="0" layoutInCell="1" allowOverlap="1" wp14:anchorId="02F7CCA0" wp14:editId="53E57F7C">
                <wp:simplePos x="0" y="0"/>
                <wp:positionH relativeFrom="page">
                  <wp:posOffset>6348730</wp:posOffset>
                </wp:positionH>
                <wp:positionV relativeFrom="page">
                  <wp:posOffset>9852660</wp:posOffset>
                </wp:positionV>
                <wp:extent cx="637540" cy="163195"/>
                <wp:effectExtent l="0" t="0" r="0" b="0"/>
                <wp:wrapNone/>
                <wp:docPr id="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63195"/>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80017" w14:textId="77777777" w:rsidR="00A3350C" w:rsidRDefault="00C22C44">
                            <w:pPr>
                              <w:spacing w:before="73" w:line="184" w:lineRule="exact"/>
                              <w:ind w:left="107"/>
                              <w:rPr>
                                <w:sz w:val="16"/>
                              </w:rPr>
                            </w:pPr>
                            <w:r>
                              <w:rPr>
                                <w:color w:val="FFFFFF"/>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7CCA0" id="_x0000_t202" coordsize="21600,21600" o:spt="202" path="m,l,21600r21600,l21600,xe">
                <v:stroke joinstyle="miter"/>
                <v:path gradientshapeok="t" o:connecttype="rect"/>
              </v:shapetype>
              <v:shape id="Text Box 28" o:spid="_x0000_s1026" type="#_x0000_t202" style="position:absolute;left:0;text-align:left;margin-left:499.9pt;margin-top:775.8pt;width:50.2pt;height:12.85pt;z-index:-159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" fillcolor="#c2974f" stroked="f">
                <v:textbox inset="0,0,0,0">
                  <w:txbxContent>
                    <w:p w14:paraId="62E80017" w14:textId="77777777" w:rsidR="00A3350C" w:rsidRDefault="00C22C44">
                      <w:pPr>
                        <w:spacing w:before="73" w:line="184" w:lineRule="exact"/>
                        <w:ind w:left="107"/>
                        <w:rPr>
                          <w:sz w:val="16"/>
                        </w:rPr>
                      </w:pPr>
                      <w:r>
                        <w:rPr>
                          <w:color w:val="FFFFFF"/>
                          <w:sz w:val="16"/>
                        </w:rPr>
                        <w:t>1</w:t>
                      </w:r>
                    </w:p>
                  </w:txbxContent>
                </v:textbox>
                <w10:wrap anchorx="page" anchory="page"/>
              </v:shape>
            </w:pict>
          </mc:Fallback>
        </mc:AlternateContent>
      </w:r>
      <w:r w:rsidR="00C22C44">
        <w:rPr>
          <w:rFonts w:ascii="Times New Roman"/>
          <w:noProof/>
          <w:sz w:val="20"/>
        </w:rPr>
        <w:drawing>
          <wp:inline distT="0" distB="0" distL="0" distR="0" wp14:anchorId="7771C8D9" wp14:editId="63332BE9">
            <wp:extent cx="2326781" cy="2434971"/>
            <wp:effectExtent l="0" t="0" r="0" b="0"/>
            <wp:docPr id="1" name="image1.pn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26781" cy="2434971"/>
                    </a:xfrm>
                    <a:prstGeom prst="rect">
                      <a:avLst/>
                    </a:prstGeom>
                  </pic:spPr>
                </pic:pic>
              </a:graphicData>
            </a:graphic>
          </wp:inline>
        </w:drawing>
      </w:r>
    </w:p>
    <w:p w14:paraId="0B34CC92" w14:textId="77777777" w:rsidR="00A3350C" w:rsidRDefault="00A3350C">
      <w:pPr>
        <w:pStyle w:val="Szvegtrzs"/>
        <w:rPr>
          <w:rFonts w:ascii="Times New Roman"/>
          <w:sz w:val="20"/>
        </w:rPr>
      </w:pPr>
    </w:p>
    <w:p w14:paraId="0398C08E" w14:textId="77777777" w:rsidR="00A3350C" w:rsidRDefault="00A3350C">
      <w:pPr>
        <w:pStyle w:val="Szvegtrzs"/>
        <w:rPr>
          <w:rFonts w:ascii="Times New Roman"/>
          <w:sz w:val="20"/>
        </w:rPr>
      </w:pPr>
    </w:p>
    <w:p w14:paraId="161FADF4" w14:textId="77777777" w:rsidR="00A3350C" w:rsidRDefault="00A3350C">
      <w:pPr>
        <w:pStyle w:val="Szvegtrzs"/>
        <w:rPr>
          <w:rFonts w:ascii="Times New Roman"/>
          <w:sz w:val="20"/>
        </w:rPr>
      </w:pPr>
    </w:p>
    <w:p w14:paraId="58611D1D" w14:textId="77777777" w:rsidR="00A3350C" w:rsidRDefault="00A3350C">
      <w:pPr>
        <w:pStyle w:val="Szvegtrzs"/>
        <w:spacing w:before="10"/>
        <w:rPr>
          <w:rFonts w:ascii="Times New Roman"/>
          <w:sz w:val="25"/>
        </w:rPr>
      </w:pPr>
    </w:p>
    <w:p w14:paraId="6BBF4DE6" w14:textId="77777777" w:rsidR="003B2616" w:rsidRDefault="003B2616">
      <w:pPr>
        <w:pStyle w:val="Cmsor1"/>
        <w:spacing w:before="85"/>
        <w:jc w:val="both"/>
        <w:rPr>
          <w:color w:val="76923B"/>
          <w:sz w:val="40"/>
          <w:szCs w:val="40"/>
        </w:rPr>
      </w:pPr>
    </w:p>
    <w:p w14:paraId="20A6D993" w14:textId="757E56B5" w:rsidR="00A3350C" w:rsidRDefault="003B2616">
      <w:pPr>
        <w:pStyle w:val="Cmsor1"/>
        <w:spacing w:before="85"/>
        <w:jc w:val="both"/>
      </w:pPr>
      <w:r>
        <w:rPr>
          <w:color w:val="76923B"/>
          <w:sz w:val="40"/>
          <w:szCs w:val="40"/>
        </w:rPr>
        <w:t>K</w:t>
      </w:r>
      <w:r w:rsidR="00C22C44" w:rsidRPr="004F70AD">
        <w:rPr>
          <w:color w:val="76923B"/>
          <w:sz w:val="40"/>
          <w:szCs w:val="40"/>
        </w:rPr>
        <w:t>ONGRESS</w:t>
      </w:r>
      <w:r w:rsidR="004F70AD" w:rsidRPr="004F70AD">
        <w:rPr>
          <w:color w:val="76923B"/>
          <w:sz w:val="40"/>
          <w:szCs w:val="40"/>
        </w:rPr>
        <w:t>ZUSI HATÁROZATOK ÉS FEHÉR KÖNYV</w:t>
      </w:r>
      <w:r w:rsidR="00C22C44" w:rsidRPr="004F70AD">
        <w:rPr>
          <w:color w:val="76923B"/>
          <w:spacing w:val="-3"/>
          <w:sz w:val="40"/>
          <w:szCs w:val="40"/>
        </w:rPr>
        <w:t xml:space="preserve"> </w:t>
      </w:r>
    </w:p>
    <w:p w14:paraId="3BF58F6E" w14:textId="0B2AE19E" w:rsidR="00A3350C" w:rsidRPr="003B2616" w:rsidRDefault="00C22C44">
      <w:pPr>
        <w:spacing w:before="122"/>
        <w:ind w:left="147"/>
        <w:jc w:val="both"/>
        <w:rPr>
          <w:rFonts w:ascii="Arial" w:hAnsi="Arial"/>
          <w:b/>
          <w:sz w:val="40"/>
          <w:lang w:val="hu-HU"/>
        </w:rPr>
      </w:pPr>
      <w:r>
        <w:rPr>
          <w:rFonts w:ascii="Arial" w:hAnsi="Arial"/>
          <w:b/>
          <w:color w:val="585858"/>
          <w:sz w:val="40"/>
        </w:rPr>
        <w:t>XLVI</w:t>
      </w:r>
      <w:r>
        <w:rPr>
          <w:rFonts w:ascii="Arial" w:hAnsi="Arial"/>
          <w:b/>
          <w:color w:val="585858"/>
          <w:spacing w:val="-19"/>
          <w:sz w:val="40"/>
        </w:rPr>
        <w:t xml:space="preserve"> </w:t>
      </w:r>
      <w:r>
        <w:rPr>
          <w:rFonts w:ascii="Arial" w:hAnsi="Arial"/>
          <w:b/>
          <w:color w:val="585858"/>
          <w:sz w:val="40"/>
        </w:rPr>
        <w:t>CIBE</w:t>
      </w:r>
      <w:r>
        <w:rPr>
          <w:rFonts w:ascii="Arial" w:hAnsi="Arial"/>
          <w:b/>
          <w:color w:val="585858"/>
          <w:spacing w:val="-17"/>
          <w:sz w:val="40"/>
        </w:rPr>
        <w:t xml:space="preserve"> </w:t>
      </w:r>
      <w:r w:rsidR="003B2616">
        <w:rPr>
          <w:rFonts w:ascii="Arial" w:hAnsi="Arial"/>
          <w:b/>
          <w:color w:val="585858"/>
          <w:sz w:val="40"/>
          <w:lang w:val="hu-HU"/>
        </w:rPr>
        <w:t>K</w:t>
      </w:r>
      <w:r w:rsidRPr="003B2616">
        <w:rPr>
          <w:rFonts w:ascii="Arial" w:hAnsi="Arial"/>
          <w:b/>
          <w:color w:val="585858"/>
          <w:sz w:val="40"/>
          <w:lang w:val="hu-HU"/>
        </w:rPr>
        <w:t>ongre</w:t>
      </w:r>
      <w:r w:rsidR="003B2616">
        <w:rPr>
          <w:rFonts w:ascii="Arial" w:hAnsi="Arial"/>
          <w:b/>
          <w:color w:val="585858"/>
          <w:sz w:val="40"/>
          <w:lang w:val="hu-HU"/>
        </w:rPr>
        <w:t>s</w:t>
      </w:r>
      <w:r w:rsidRPr="003B2616">
        <w:rPr>
          <w:rFonts w:ascii="Arial" w:hAnsi="Arial"/>
          <w:b/>
          <w:color w:val="585858"/>
          <w:sz w:val="40"/>
          <w:lang w:val="hu-HU"/>
        </w:rPr>
        <w:t>s</w:t>
      </w:r>
      <w:r w:rsidR="004F70AD" w:rsidRPr="003B2616">
        <w:rPr>
          <w:rFonts w:ascii="Arial" w:hAnsi="Arial"/>
          <w:b/>
          <w:color w:val="585858"/>
          <w:sz w:val="40"/>
          <w:lang w:val="hu-HU"/>
        </w:rPr>
        <w:t>zus</w:t>
      </w:r>
      <w:r w:rsidRPr="003B2616">
        <w:rPr>
          <w:rFonts w:ascii="Arial" w:hAnsi="Arial"/>
          <w:b/>
          <w:color w:val="585858"/>
          <w:spacing w:val="-17"/>
          <w:sz w:val="40"/>
          <w:lang w:val="hu-HU"/>
        </w:rPr>
        <w:t xml:space="preserve"> </w:t>
      </w:r>
      <w:r w:rsidRPr="003B2616">
        <w:rPr>
          <w:rFonts w:ascii="Arial" w:hAnsi="Arial"/>
          <w:b/>
          <w:color w:val="585858"/>
          <w:sz w:val="40"/>
          <w:lang w:val="hu-HU"/>
        </w:rPr>
        <w:t>–</w:t>
      </w:r>
      <w:r w:rsidRPr="003B2616">
        <w:rPr>
          <w:rFonts w:ascii="Arial" w:hAnsi="Arial"/>
          <w:b/>
          <w:color w:val="585858"/>
          <w:spacing w:val="-17"/>
          <w:sz w:val="40"/>
          <w:lang w:val="hu-HU"/>
        </w:rPr>
        <w:t xml:space="preserve"> </w:t>
      </w:r>
      <w:r w:rsidR="004F70AD" w:rsidRPr="003B2616">
        <w:rPr>
          <w:rFonts w:ascii="Arial" w:hAnsi="Arial"/>
          <w:b/>
          <w:color w:val="585858"/>
          <w:spacing w:val="-17"/>
          <w:sz w:val="40"/>
          <w:lang w:val="hu-HU"/>
        </w:rPr>
        <w:t xml:space="preserve">2022. június </w:t>
      </w:r>
      <w:r w:rsidRPr="003B2616">
        <w:rPr>
          <w:rFonts w:ascii="Arial" w:hAnsi="Arial"/>
          <w:b/>
          <w:color w:val="585858"/>
          <w:sz w:val="40"/>
          <w:lang w:val="hu-HU"/>
        </w:rPr>
        <w:t>1-3</w:t>
      </w:r>
      <w:r w:rsidR="004F70AD" w:rsidRPr="003B2616">
        <w:rPr>
          <w:rFonts w:ascii="Arial" w:hAnsi="Arial"/>
          <w:b/>
          <w:color w:val="585858"/>
          <w:sz w:val="40"/>
          <w:lang w:val="hu-HU"/>
        </w:rPr>
        <w:t>.</w:t>
      </w:r>
      <w:r w:rsidRPr="003B2616">
        <w:rPr>
          <w:rFonts w:ascii="Arial" w:hAnsi="Arial"/>
          <w:b/>
          <w:color w:val="585858"/>
          <w:sz w:val="40"/>
          <w:lang w:val="hu-HU"/>
        </w:rPr>
        <w:t>,</w:t>
      </w:r>
      <w:r w:rsidRPr="003B2616">
        <w:rPr>
          <w:rFonts w:ascii="Arial" w:hAnsi="Arial"/>
          <w:b/>
          <w:color w:val="585858"/>
          <w:spacing w:val="-18"/>
          <w:sz w:val="40"/>
          <w:lang w:val="hu-HU"/>
        </w:rPr>
        <w:t xml:space="preserve"> </w:t>
      </w:r>
      <w:r w:rsidRPr="003B2616">
        <w:rPr>
          <w:rFonts w:ascii="Arial" w:hAnsi="Arial"/>
          <w:b/>
          <w:color w:val="585858"/>
          <w:sz w:val="40"/>
          <w:lang w:val="hu-HU"/>
        </w:rPr>
        <w:t>Gdansk,</w:t>
      </w:r>
      <w:r w:rsidRPr="003B2616">
        <w:rPr>
          <w:rFonts w:ascii="Arial" w:hAnsi="Arial"/>
          <w:b/>
          <w:color w:val="585858"/>
          <w:spacing w:val="-18"/>
          <w:sz w:val="40"/>
          <w:lang w:val="hu-HU"/>
        </w:rPr>
        <w:t xml:space="preserve"> </w:t>
      </w:r>
      <w:r w:rsidR="004F70AD" w:rsidRPr="003B2616">
        <w:rPr>
          <w:rFonts w:ascii="Arial" w:hAnsi="Arial"/>
          <w:b/>
          <w:color w:val="585858"/>
          <w:sz w:val="40"/>
          <w:lang w:val="hu-HU"/>
        </w:rPr>
        <w:t>Lengyelország</w:t>
      </w:r>
    </w:p>
    <w:p w14:paraId="568C3D2F" w14:textId="475988F2" w:rsidR="00A3350C" w:rsidRDefault="00105CFF">
      <w:pPr>
        <w:pStyle w:val="Szvegtrzs"/>
        <w:spacing w:before="2"/>
        <w:rPr>
          <w:rFonts w:ascii="Arial"/>
          <w:b/>
          <w:sz w:val="10"/>
        </w:rPr>
      </w:pPr>
      <w:r>
        <w:rPr>
          <w:noProof/>
        </w:rPr>
        <mc:AlternateContent>
          <mc:Choice Requires="wps">
            <w:drawing>
              <wp:anchor distT="0" distB="0" distL="0" distR="0" simplePos="0" relativeHeight="487587840" behindDoc="1" locked="0" layoutInCell="1" allowOverlap="1" wp14:anchorId="3D287CF6" wp14:editId="0102112C">
                <wp:simplePos x="0" y="0"/>
                <wp:positionH relativeFrom="page">
                  <wp:posOffset>580390</wp:posOffset>
                </wp:positionH>
                <wp:positionV relativeFrom="paragraph">
                  <wp:posOffset>100965</wp:posOffset>
                </wp:positionV>
                <wp:extent cx="6407785" cy="1270"/>
                <wp:effectExtent l="0" t="0" r="0" b="0"/>
                <wp:wrapTopAndBottom/>
                <wp:docPr id="6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914 914"/>
                            <a:gd name="T1" fmla="*/ T0 w 10091"/>
                            <a:gd name="T2" fmla="+- 0 11005 914"/>
                            <a:gd name="T3" fmla="*/ T2 w 10091"/>
                          </a:gdLst>
                          <a:ahLst/>
                          <a:cxnLst>
                            <a:cxn ang="0">
                              <a:pos x="T1" y="0"/>
                            </a:cxn>
                            <a:cxn ang="0">
                              <a:pos x="T3" y="0"/>
                            </a:cxn>
                          </a:cxnLst>
                          <a:rect l="0" t="0" r="r" b="b"/>
                          <a:pathLst>
                            <a:path w="10091">
                              <a:moveTo>
                                <a:pt x="0" y="0"/>
                              </a:moveTo>
                              <a:lnTo>
                                <a:pt x="10091" y="0"/>
                              </a:lnTo>
                            </a:path>
                          </a:pathLst>
                        </a:custGeom>
                        <a:noFill/>
                        <a:ln w="3175">
                          <a:solidFill>
                            <a:srgbClr val="00AF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4A2FE" id="Freeform 27" o:spid="_x0000_s1026" style="position:absolute;margin-left:45.7pt;margin-top:7.95pt;width:5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" path="m,l10091,e" filled="f" strokecolor="#00af50" strokeweight=".25pt">
                <v:path arrowok="t" o:connecttype="custom" o:connectlocs="0,0;6407785,0" o:connectangles="0,0"/>
                <w10:wrap type="topAndBottom" anchorx="page"/>
              </v:shape>
            </w:pict>
          </mc:Fallback>
        </mc:AlternateContent>
      </w:r>
      <w:r w:rsidR="00C22C44">
        <w:rPr>
          <w:noProof/>
        </w:rPr>
        <w:drawing>
          <wp:anchor distT="0" distB="0" distL="0" distR="0" simplePos="0" relativeHeight="251659264" behindDoc="0" locked="0" layoutInCell="1" allowOverlap="1" wp14:anchorId="554EB1BF" wp14:editId="4705D80F">
            <wp:simplePos x="0" y="0"/>
            <wp:positionH relativeFrom="page">
              <wp:posOffset>589711</wp:posOffset>
            </wp:positionH>
            <wp:positionV relativeFrom="paragraph">
              <wp:posOffset>278806</wp:posOffset>
            </wp:positionV>
            <wp:extent cx="6443562" cy="2258949"/>
            <wp:effectExtent l="0" t="0" r="0" b="0"/>
            <wp:wrapTopAndBottom/>
            <wp:docPr id="3" name="image2.jpeg" descr="Y:\MEETINGS &amp; EVENTS\CIBE meetings\CIBE Congress\CONGRESS 2018 Ghent\Communication\Banners\DSC_6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443562" cy="2258949"/>
                    </a:xfrm>
                    <a:prstGeom prst="rect">
                      <a:avLst/>
                    </a:prstGeom>
                  </pic:spPr>
                </pic:pic>
              </a:graphicData>
            </a:graphic>
          </wp:anchor>
        </w:drawing>
      </w:r>
    </w:p>
    <w:p w14:paraId="5D142630" w14:textId="77777777" w:rsidR="00A3350C" w:rsidRDefault="00A3350C">
      <w:pPr>
        <w:pStyle w:val="Szvegtrzs"/>
        <w:spacing w:before="2"/>
        <w:rPr>
          <w:rFonts w:ascii="Arial"/>
          <w:b/>
          <w:sz w:val="18"/>
        </w:rPr>
      </w:pPr>
    </w:p>
    <w:p w14:paraId="6DC069D3" w14:textId="77777777" w:rsidR="004F70AD" w:rsidRDefault="004F70AD">
      <w:pPr>
        <w:spacing w:before="234" w:line="237" w:lineRule="auto"/>
        <w:ind w:left="147" w:right="141"/>
        <w:jc w:val="both"/>
        <w:rPr>
          <w:color w:val="585858"/>
          <w:sz w:val="24"/>
        </w:rPr>
      </w:pPr>
    </w:p>
    <w:p w14:paraId="351D644B" w14:textId="641B9125" w:rsidR="00A3350C" w:rsidRPr="003B2616" w:rsidRDefault="004F70AD" w:rsidP="003B2616">
      <w:pPr>
        <w:spacing w:before="234" w:line="237" w:lineRule="auto"/>
        <w:ind w:left="147" w:right="141"/>
        <w:jc w:val="both"/>
        <w:rPr>
          <w:sz w:val="24"/>
          <w:lang w:val="hu-HU"/>
        </w:rPr>
      </w:pPr>
      <w:r w:rsidRPr="003B2616">
        <w:rPr>
          <w:color w:val="585858"/>
          <w:sz w:val="24"/>
          <w:lang w:val="hu-HU"/>
        </w:rPr>
        <w:t xml:space="preserve">Az Európai Cukorrépa Termesztők Nemzetközi Szövetsége </w:t>
      </w:r>
      <w:r w:rsidR="00FE2146" w:rsidRPr="003B2616">
        <w:rPr>
          <w:color w:val="585858"/>
          <w:sz w:val="24"/>
          <w:lang w:val="hu-HU"/>
        </w:rPr>
        <w:t xml:space="preserve">(CIBE), mely több mint </w:t>
      </w:r>
      <w:r w:rsidR="00C22C44" w:rsidRPr="003B2616">
        <w:rPr>
          <w:color w:val="585858"/>
          <w:sz w:val="24"/>
          <w:lang w:val="hu-HU"/>
        </w:rPr>
        <w:t>110 000</w:t>
      </w:r>
      <w:r w:rsidR="00C22C44" w:rsidRPr="003B2616">
        <w:rPr>
          <w:color w:val="585858"/>
          <w:spacing w:val="1"/>
          <w:sz w:val="24"/>
          <w:lang w:val="hu-HU"/>
        </w:rPr>
        <w:t xml:space="preserve"> </w:t>
      </w:r>
      <w:r w:rsidR="00FE2146" w:rsidRPr="003B2616">
        <w:rPr>
          <w:color w:val="585858"/>
          <w:spacing w:val="1"/>
          <w:sz w:val="24"/>
          <w:lang w:val="hu-HU"/>
        </w:rPr>
        <w:t xml:space="preserve">cukorrépa termelőt képvisel, 18 Nyugat. és Közép-európai országból, valamint a legfőbb cukorrépa termesztő régió a világon, és a világ cukor előállításának 13 %-át biztosítja, 2022. június 1-3. között tartotta 46. Kongresszusát, Gdansk-ban (Lengyelország). </w:t>
      </w:r>
      <w:r w:rsidR="003B2616" w:rsidRPr="003B2616">
        <w:rPr>
          <w:color w:val="585858"/>
          <w:spacing w:val="1"/>
          <w:sz w:val="24"/>
          <w:lang w:val="hu-HU"/>
        </w:rPr>
        <w:t xml:space="preserve">Megvizsgált a cukor és a cukorrépa gazdaság helyzetét, valamint a fő gazdasági, környezetvédelmi és politikai kihívásokat, melyekkel jelenleg az európai répatermesztő ágazat szembesül. </w:t>
      </w:r>
      <w:r w:rsidR="003B2616" w:rsidRPr="003B2616">
        <w:rPr>
          <w:color w:val="585858"/>
          <w:spacing w:val="-1"/>
          <w:sz w:val="24"/>
          <w:lang w:val="hu-HU"/>
        </w:rPr>
        <w:t xml:space="preserve">A </w:t>
      </w:r>
      <w:r w:rsidR="00C22C44" w:rsidRPr="003B2616">
        <w:rPr>
          <w:color w:val="585858"/>
          <w:sz w:val="24"/>
          <w:lang w:val="hu-HU"/>
        </w:rPr>
        <w:t>CIBE</w:t>
      </w:r>
      <w:r w:rsidR="003B2616" w:rsidRPr="003B2616">
        <w:rPr>
          <w:color w:val="585858"/>
          <w:sz w:val="24"/>
          <w:lang w:val="hu-HU"/>
        </w:rPr>
        <w:t xml:space="preserve"> a következő határozatokat adta ki, melyeket az Igazgatóság elfogadott</w:t>
      </w:r>
      <w:r w:rsidR="00570358">
        <w:rPr>
          <w:color w:val="585858"/>
          <w:sz w:val="24"/>
          <w:lang w:val="hu-HU"/>
        </w:rPr>
        <w:t>.</w:t>
      </w:r>
    </w:p>
    <w:p w14:paraId="09FDCC95" w14:textId="77777777" w:rsidR="00A3350C" w:rsidRDefault="00A3350C">
      <w:pPr>
        <w:pStyle w:val="Szvegtrzs"/>
        <w:rPr>
          <w:sz w:val="20"/>
        </w:rPr>
      </w:pPr>
    </w:p>
    <w:p w14:paraId="689E1B49" w14:textId="77777777" w:rsidR="00A3350C" w:rsidRDefault="00A3350C">
      <w:pPr>
        <w:pStyle w:val="Szvegtrzs"/>
        <w:spacing w:before="11"/>
      </w:pPr>
    </w:p>
    <w:tbl>
      <w:tblPr>
        <w:tblStyle w:val="TableNormal"/>
        <w:tblW w:w="0" w:type="auto"/>
        <w:tblInd w:w="141" w:type="dxa"/>
        <w:tblLayout w:type="fixed"/>
        <w:tblLook w:val="01E0" w:firstRow="1" w:lastRow="1" w:firstColumn="1" w:lastColumn="1" w:noHBand="0" w:noVBand="0"/>
      </w:tblPr>
      <w:tblGrid>
        <w:gridCol w:w="1031"/>
        <w:gridCol w:w="8197"/>
      </w:tblGrid>
      <w:tr w:rsidR="00A3350C" w14:paraId="1BBF3F1F" w14:textId="77777777">
        <w:trPr>
          <w:trHeight w:val="458"/>
        </w:trPr>
        <w:tc>
          <w:tcPr>
            <w:tcW w:w="1031" w:type="dxa"/>
            <w:tcBorders>
              <w:right w:val="single" w:sz="4" w:space="0" w:color="000000"/>
            </w:tcBorders>
          </w:tcPr>
          <w:p w14:paraId="1489B157" w14:textId="77777777" w:rsidR="00A3350C" w:rsidRDefault="00C22C44">
            <w:pPr>
              <w:pStyle w:val="TableParagraph"/>
              <w:spacing w:before="112"/>
              <w:ind w:left="200"/>
              <w:rPr>
                <w:rFonts w:ascii="Arial"/>
                <w:b/>
                <w:sz w:val="20"/>
              </w:rPr>
            </w:pPr>
            <w:r>
              <w:rPr>
                <w:rFonts w:ascii="Arial"/>
                <w:b/>
                <w:color w:val="404040"/>
                <w:sz w:val="20"/>
              </w:rPr>
              <w:t>C.I.B.E.</w:t>
            </w:r>
          </w:p>
        </w:tc>
        <w:tc>
          <w:tcPr>
            <w:tcW w:w="8197" w:type="dxa"/>
            <w:tcBorders>
              <w:left w:val="single" w:sz="4" w:space="0" w:color="000000"/>
            </w:tcBorders>
          </w:tcPr>
          <w:p w14:paraId="016506B7" w14:textId="77777777" w:rsidR="00A3350C" w:rsidRDefault="00C22C44">
            <w:pPr>
              <w:pStyle w:val="TableParagraph"/>
              <w:spacing w:line="228" w:lineRule="exact"/>
              <w:ind w:left="102" w:right="180"/>
              <w:rPr>
                <w:rFonts w:ascii="Arial" w:hAnsi="Arial"/>
                <w:b/>
                <w:sz w:val="20"/>
              </w:rPr>
            </w:pPr>
            <w:r>
              <w:rPr>
                <w:rFonts w:ascii="Arial" w:hAnsi="Arial"/>
                <w:b/>
                <w:color w:val="404040"/>
                <w:sz w:val="20"/>
              </w:rPr>
              <w:t xml:space="preserve">Boulevard </w:t>
            </w:r>
            <w:proofErr w:type="spellStart"/>
            <w:r>
              <w:rPr>
                <w:rFonts w:ascii="Arial" w:hAnsi="Arial"/>
                <w:b/>
                <w:color w:val="404040"/>
                <w:sz w:val="20"/>
              </w:rPr>
              <w:t>Anspach</w:t>
            </w:r>
            <w:proofErr w:type="spellEnd"/>
            <w:r>
              <w:rPr>
                <w:rFonts w:ascii="Arial" w:hAnsi="Arial"/>
                <w:b/>
                <w:color w:val="404040"/>
                <w:sz w:val="20"/>
              </w:rPr>
              <w:t xml:space="preserve"> 111/9 B-1000 Brussels ● </w:t>
            </w:r>
            <w:hyperlink r:id="rId10">
              <w:r>
                <w:rPr>
                  <w:rFonts w:ascii="Arial" w:hAnsi="Arial"/>
                  <w:b/>
                  <w:color w:val="404040"/>
                  <w:sz w:val="20"/>
                </w:rPr>
                <w:t xml:space="preserve">cibeoffice@cibe-europe.eu </w:t>
              </w:r>
            </w:hyperlink>
            <w:r>
              <w:rPr>
                <w:rFonts w:ascii="Arial" w:hAnsi="Arial"/>
                <w:b/>
                <w:color w:val="404040"/>
                <w:sz w:val="20"/>
              </w:rPr>
              <w:t>● @Sugar-</w:t>
            </w:r>
            <w:r>
              <w:rPr>
                <w:rFonts w:ascii="Arial" w:hAnsi="Arial"/>
                <w:b/>
                <w:color w:val="404040"/>
                <w:spacing w:val="-54"/>
                <w:sz w:val="20"/>
              </w:rPr>
              <w:t xml:space="preserve"> </w:t>
            </w:r>
            <w:proofErr w:type="spellStart"/>
            <w:r>
              <w:rPr>
                <w:rFonts w:ascii="Arial" w:hAnsi="Arial"/>
                <w:b/>
                <w:color w:val="404040"/>
                <w:sz w:val="20"/>
              </w:rPr>
              <w:t>BeetEurope</w:t>
            </w:r>
            <w:proofErr w:type="spellEnd"/>
          </w:p>
        </w:tc>
      </w:tr>
    </w:tbl>
    <w:p w14:paraId="12E55B49" w14:textId="77777777" w:rsidR="00A3350C" w:rsidRDefault="00A3350C">
      <w:pPr>
        <w:pStyle w:val="Szvegtrzs"/>
        <w:rPr>
          <w:sz w:val="20"/>
        </w:rPr>
      </w:pPr>
    </w:p>
    <w:p w14:paraId="03EBC864" w14:textId="77777777" w:rsidR="00A3350C" w:rsidRDefault="00A3350C">
      <w:pPr>
        <w:pStyle w:val="Szvegtrzs"/>
        <w:rPr>
          <w:sz w:val="20"/>
        </w:rPr>
      </w:pPr>
    </w:p>
    <w:p w14:paraId="07735D64" w14:textId="627F50B1" w:rsidR="00A3350C" w:rsidRDefault="00105CFF">
      <w:pPr>
        <w:pStyle w:val="Szvegtrzs"/>
        <w:spacing w:before="3"/>
        <w:rPr>
          <w:sz w:val="12"/>
        </w:rPr>
      </w:pPr>
      <w:r>
        <w:rPr>
          <w:noProof/>
        </w:rPr>
        <mc:AlternateContent>
          <mc:Choice Requires="wpg">
            <w:drawing>
              <wp:anchor distT="0" distB="0" distL="0" distR="0" simplePos="0" relativeHeight="487588864" behindDoc="1" locked="0" layoutInCell="1" allowOverlap="1" wp14:anchorId="463E91F6" wp14:editId="198A1CCB">
                <wp:simplePos x="0" y="0"/>
                <wp:positionH relativeFrom="page">
                  <wp:posOffset>575945</wp:posOffset>
                </wp:positionH>
                <wp:positionV relativeFrom="paragraph">
                  <wp:posOffset>114300</wp:posOffset>
                </wp:positionV>
                <wp:extent cx="6409690" cy="52070"/>
                <wp:effectExtent l="0" t="0" r="0" b="0"/>
                <wp:wrapTopAndBottom/>
                <wp:docPr id="5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52070"/>
                          <a:chOff x="907" y="180"/>
                          <a:chExt cx="10094" cy="82"/>
                        </a:xfrm>
                      </wpg:grpSpPr>
                      <wps:wsp>
                        <wps:cNvPr id="59" name="Rectangle 26"/>
                        <wps:cNvSpPr>
                          <a:spLocks noChangeArrowheads="1"/>
                        </wps:cNvSpPr>
                        <wps:spPr bwMode="auto">
                          <a:xfrm>
                            <a:off x="907" y="179"/>
                            <a:ext cx="90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5"/>
                        <wps:cNvSpPr>
                          <a:spLocks noChangeArrowheads="1"/>
                        </wps:cNvSpPr>
                        <wps:spPr bwMode="auto">
                          <a:xfrm>
                            <a:off x="9993" y="189"/>
                            <a:ext cx="10" cy="72"/>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24"/>
                        <wps:cNvSpPr>
                          <a:spLocks/>
                        </wps:cNvSpPr>
                        <wps:spPr bwMode="auto">
                          <a:xfrm>
                            <a:off x="9993" y="180"/>
                            <a:ext cx="1008" cy="10"/>
                          </a:xfrm>
                          <a:custGeom>
                            <a:avLst/>
                            <a:gdLst>
                              <a:gd name="T0" fmla="+- 0 11001 9993"/>
                              <a:gd name="T1" fmla="*/ T0 w 1008"/>
                              <a:gd name="T2" fmla="+- 0 180 180"/>
                              <a:gd name="T3" fmla="*/ 180 h 10"/>
                              <a:gd name="T4" fmla="+- 0 10003 9993"/>
                              <a:gd name="T5" fmla="*/ T4 w 1008"/>
                              <a:gd name="T6" fmla="+- 0 180 180"/>
                              <a:gd name="T7" fmla="*/ 180 h 10"/>
                              <a:gd name="T8" fmla="+- 0 9993 9993"/>
                              <a:gd name="T9" fmla="*/ T8 w 1008"/>
                              <a:gd name="T10" fmla="+- 0 180 180"/>
                              <a:gd name="T11" fmla="*/ 180 h 10"/>
                              <a:gd name="T12" fmla="+- 0 9993 9993"/>
                              <a:gd name="T13" fmla="*/ T12 w 1008"/>
                              <a:gd name="T14" fmla="+- 0 190 180"/>
                              <a:gd name="T15" fmla="*/ 190 h 10"/>
                              <a:gd name="T16" fmla="+- 0 10003 9993"/>
                              <a:gd name="T17" fmla="*/ T16 w 1008"/>
                              <a:gd name="T18" fmla="+- 0 190 180"/>
                              <a:gd name="T19" fmla="*/ 190 h 10"/>
                              <a:gd name="T20" fmla="+- 0 11001 9993"/>
                              <a:gd name="T21" fmla="*/ T20 w 1008"/>
                              <a:gd name="T22" fmla="+- 0 190 180"/>
                              <a:gd name="T23" fmla="*/ 190 h 10"/>
                              <a:gd name="T24" fmla="+- 0 11001 9993"/>
                              <a:gd name="T25" fmla="*/ T24 w 1008"/>
                              <a:gd name="T26" fmla="+- 0 180 180"/>
                              <a:gd name="T27" fmla="*/ 180 h 10"/>
                            </a:gdLst>
                            <a:ahLst/>
                            <a:cxnLst>
                              <a:cxn ang="0">
                                <a:pos x="T1" y="T3"/>
                              </a:cxn>
                              <a:cxn ang="0">
                                <a:pos x="T5" y="T7"/>
                              </a:cxn>
                              <a:cxn ang="0">
                                <a:pos x="T9" y="T11"/>
                              </a:cxn>
                              <a:cxn ang="0">
                                <a:pos x="T13" y="T15"/>
                              </a:cxn>
                              <a:cxn ang="0">
                                <a:pos x="T17" y="T19"/>
                              </a:cxn>
                              <a:cxn ang="0">
                                <a:pos x="T21" y="T23"/>
                              </a:cxn>
                              <a:cxn ang="0">
                                <a:pos x="T25" y="T27"/>
                              </a:cxn>
                            </a:cxnLst>
                            <a:rect l="0" t="0" r="r" b="b"/>
                            <a:pathLst>
                              <a:path w="1008" h="10">
                                <a:moveTo>
                                  <a:pt x="1008" y="0"/>
                                </a:moveTo>
                                <a:lnTo>
                                  <a:pt x="10" y="0"/>
                                </a:lnTo>
                                <a:lnTo>
                                  <a:pt x="0" y="0"/>
                                </a:lnTo>
                                <a:lnTo>
                                  <a:pt x="0" y="10"/>
                                </a:lnTo>
                                <a:lnTo>
                                  <a:pt x="10" y="10"/>
                                </a:lnTo>
                                <a:lnTo>
                                  <a:pt x="1008" y="10"/>
                                </a:lnTo>
                                <a:lnTo>
                                  <a:pt x="10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23"/>
                        <wps:cNvSpPr>
                          <a:spLocks noChangeArrowheads="1"/>
                        </wps:cNvSpPr>
                        <wps:spPr bwMode="auto">
                          <a:xfrm>
                            <a:off x="10002" y="189"/>
                            <a:ext cx="999" cy="72"/>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E47DB" id="Group 22" o:spid="_x0000_s1026" style="position:absolute;margin-left:45.35pt;margin-top:9pt;width:504.7pt;height:4.1pt;z-index:-15727616;mso-wrap-distance-left:0;mso-wrap-distance-right:0;mso-position-horizontal-relative:page" coordorigin="907,180" coordsize="100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">
                <v:rect id="Rectangle 26" o:spid="_x0000_s1027" style="position:absolute;left:907;top:179;width:908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25" o:spid="_x0000_s1028" style="position:absolute;left:9993;top:189;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" fillcolor="#c2974f" stroked="f"/>
                <v:shape id="Freeform 24" o:spid="_x0000_s1029" style="position:absolute;left:9993;top:180;width:1008;height:10;visibility:visible;mso-wrap-style:square;v-text-anchor:top" coordsize="10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" path="m1008,l10,,,,,10r10,l1008,10r,-10xe" fillcolor="black" stroked="f">
                  <v:path arrowok="t" o:connecttype="custom" o:connectlocs="1008,180;10,180;0,180;0,190;10,190;1008,190;1008,180" o:connectangles="0,0,0,0,0,0,0"/>
                </v:shape>
                <v:rect id="Rectangle 23" o:spid="_x0000_s1030" style="position:absolute;left:10002;top:189;width:999;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" fillcolor="#c2974f" stroked="f"/>
                <w10:wrap type="topAndBottom" anchorx="page"/>
              </v:group>
            </w:pict>
          </mc:Fallback>
        </mc:AlternateContent>
      </w:r>
    </w:p>
    <w:p w14:paraId="6FD271DF" w14:textId="19B1F5E1" w:rsidR="00A3350C" w:rsidRPr="00672350" w:rsidRDefault="00C22C44" w:rsidP="00570358">
      <w:pPr>
        <w:spacing w:line="157" w:lineRule="exact"/>
        <w:ind w:left="4320" w:firstLine="720"/>
        <w:rPr>
          <w:sz w:val="16"/>
          <w:lang w:val="hu-HU"/>
        </w:rPr>
      </w:pPr>
      <w:r>
        <w:rPr>
          <w:sz w:val="16"/>
        </w:rPr>
        <w:t>C.I.B.E.</w:t>
      </w:r>
      <w:r>
        <w:rPr>
          <w:spacing w:val="-3"/>
          <w:sz w:val="16"/>
        </w:rPr>
        <w:t xml:space="preserve"> </w:t>
      </w:r>
      <w:r w:rsidRPr="00672350">
        <w:rPr>
          <w:sz w:val="16"/>
          <w:lang w:val="hu-HU"/>
        </w:rPr>
        <w:t>|</w:t>
      </w:r>
      <w:r w:rsidRPr="00672350">
        <w:rPr>
          <w:spacing w:val="-2"/>
          <w:sz w:val="16"/>
          <w:lang w:val="hu-HU"/>
        </w:rPr>
        <w:t xml:space="preserve"> </w:t>
      </w:r>
      <w:r w:rsidR="00570358" w:rsidRPr="00672350">
        <w:rPr>
          <w:sz w:val="16"/>
          <w:lang w:val="hu-HU"/>
        </w:rPr>
        <w:t>Kongresszusi határozatok és Fehér könyv</w:t>
      </w:r>
      <w:r w:rsidRPr="00672350">
        <w:rPr>
          <w:sz w:val="16"/>
          <w:lang w:val="hu-HU"/>
        </w:rPr>
        <w:t>2022</w:t>
      </w:r>
    </w:p>
    <w:p w14:paraId="77676478" w14:textId="14496551" w:rsidR="00A3350C" w:rsidRPr="00672350" w:rsidRDefault="00105CFF">
      <w:pPr>
        <w:pStyle w:val="Szvegtrzs"/>
        <w:spacing w:line="72" w:lineRule="exact"/>
        <w:ind w:left="9233"/>
        <w:rPr>
          <w:sz w:val="7"/>
          <w:lang w:val="hu-HU"/>
        </w:rPr>
      </w:pPr>
      <w:r w:rsidRPr="00672350">
        <w:rPr>
          <w:noProof/>
          <w:sz w:val="7"/>
          <w:lang w:val="hu-HU"/>
        </w:rPr>
        <mc:AlternateContent>
          <mc:Choice Requires="wpg">
            <w:drawing>
              <wp:inline distT="0" distB="0" distL="0" distR="0" wp14:anchorId="69727463" wp14:editId="3BB11A44">
                <wp:extent cx="640080" cy="45720"/>
                <wp:effectExtent l="1905" t="0" r="0" b="3175"/>
                <wp:docPr id="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45720"/>
                          <a:chOff x="0" y="0"/>
                          <a:chExt cx="1008" cy="72"/>
                        </a:xfrm>
                      </wpg:grpSpPr>
                      <wps:wsp>
                        <wps:cNvPr id="57" name="Rectangle 21"/>
                        <wps:cNvSpPr>
                          <a:spLocks noChangeArrowheads="1"/>
                        </wps:cNvSpPr>
                        <wps:spPr bwMode="auto">
                          <a:xfrm>
                            <a:off x="0" y="0"/>
                            <a:ext cx="1008" cy="72"/>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696544" id="Group 20" o:spid="_x0000_s1026" style="width:50.4pt;height:3.6pt;mso-position-horizontal-relative:char;mso-position-vertical-relative:line" coordsize="10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">
                <v:rect id="Rectangle 21" o:spid="_x0000_s1027" style="position:absolute;width:100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" fillcolor="#c2974f" stroked="f"/>
                <w10:anchorlock/>
              </v:group>
            </w:pict>
          </mc:Fallback>
        </mc:AlternateContent>
      </w:r>
    </w:p>
    <w:p w14:paraId="548639C4" w14:textId="77777777" w:rsidR="00A3350C" w:rsidRPr="00672350" w:rsidRDefault="00A3350C">
      <w:pPr>
        <w:spacing w:line="72" w:lineRule="exact"/>
        <w:rPr>
          <w:sz w:val="7"/>
          <w:lang w:val="hu-HU"/>
        </w:rPr>
        <w:sectPr w:rsidR="00A3350C" w:rsidRPr="00672350">
          <w:type w:val="continuous"/>
          <w:pgSz w:w="11910" w:h="16840"/>
          <w:pgMar w:top="840" w:right="760" w:bottom="280" w:left="760" w:header="708" w:footer="708" w:gutter="0"/>
          <w:cols w:space="708"/>
        </w:sectPr>
      </w:pPr>
    </w:p>
    <w:p w14:paraId="3C62FCE1" w14:textId="1B1D5DE4" w:rsidR="00A3350C" w:rsidRDefault="00570358">
      <w:pPr>
        <w:pStyle w:val="Cmsor1"/>
      </w:pPr>
      <w:r>
        <w:rPr>
          <w:color w:val="76923B"/>
        </w:rPr>
        <w:lastRenderedPageBreak/>
        <w:t>K</w:t>
      </w:r>
      <w:r w:rsidR="00C22C44">
        <w:rPr>
          <w:color w:val="76923B"/>
        </w:rPr>
        <w:t>ONGRESS</w:t>
      </w:r>
      <w:r>
        <w:rPr>
          <w:color w:val="76923B"/>
        </w:rPr>
        <w:t>ZUSI HATÁROZATOK</w:t>
      </w:r>
    </w:p>
    <w:p w14:paraId="3C8C1410" w14:textId="77777777" w:rsidR="00A3350C" w:rsidRDefault="00A3350C">
      <w:pPr>
        <w:pStyle w:val="Szvegtrzs"/>
        <w:spacing w:before="6"/>
        <w:rPr>
          <w:sz w:val="10"/>
        </w:rPr>
      </w:pPr>
    </w:p>
    <w:tbl>
      <w:tblPr>
        <w:tblStyle w:val="TableNormal"/>
        <w:tblW w:w="0" w:type="auto"/>
        <w:tblInd w:w="125" w:type="dxa"/>
        <w:tblLayout w:type="fixed"/>
        <w:tblLook w:val="01E0" w:firstRow="1" w:lastRow="1" w:firstColumn="1" w:lastColumn="1" w:noHBand="0" w:noVBand="0"/>
      </w:tblPr>
      <w:tblGrid>
        <w:gridCol w:w="10152"/>
      </w:tblGrid>
      <w:tr w:rsidR="00A3350C" w14:paraId="2A25A5BE" w14:textId="77777777">
        <w:trPr>
          <w:trHeight w:val="1275"/>
        </w:trPr>
        <w:tc>
          <w:tcPr>
            <w:tcW w:w="10152" w:type="dxa"/>
            <w:tcBorders>
              <w:top w:val="single" w:sz="12" w:space="0" w:color="76923B"/>
              <w:bottom w:val="single" w:sz="12" w:space="0" w:color="76923B"/>
            </w:tcBorders>
            <w:shd w:val="clear" w:color="auto" w:fill="EAF0DD"/>
          </w:tcPr>
          <w:p w14:paraId="64EA78DC" w14:textId="77777777" w:rsidR="00A3350C" w:rsidRPr="00672350" w:rsidRDefault="00A3350C">
            <w:pPr>
              <w:pStyle w:val="TableParagraph"/>
              <w:spacing w:before="10"/>
              <w:rPr>
                <w:sz w:val="29"/>
                <w:lang w:val="hu-HU"/>
              </w:rPr>
            </w:pPr>
          </w:p>
          <w:p w14:paraId="122B81F7" w14:textId="37BF9136" w:rsidR="00A3350C" w:rsidRPr="00672350" w:rsidRDefault="00C22C44" w:rsidP="00570358">
            <w:pPr>
              <w:pStyle w:val="TableParagraph"/>
              <w:ind w:left="28" w:firstLine="30"/>
              <w:rPr>
                <w:lang w:val="hu-HU"/>
              </w:rPr>
            </w:pPr>
            <w:r w:rsidRPr="00672350">
              <w:rPr>
                <w:noProof/>
                <w:position w:val="2"/>
                <w:lang w:val="hu-HU"/>
              </w:rPr>
              <w:drawing>
                <wp:inline distT="0" distB="0" distL="0" distR="0" wp14:anchorId="0E7502F0" wp14:editId="39FE67E3">
                  <wp:extent cx="243776" cy="22654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243776" cy="226545"/>
                          </a:xfrm>
                          <a:prstGeom prst="rect">
                            <a:avLst/>
                          </a:prstGeom>
                        </pic:spPr>
                      </pic:pic>
                    </a:graphicData>
                  </a:graphic>
                </wp:inline>
              </w:drawing>
            </w:r>
            <w:r w:rsidRPr="00672350">
              <w:rPr>
                <w:rFonts w:ascii="Times New Roman"/>
                <w:spacing w:val="-16"/>
                <w:sz w:val="20"/>
                <w:lang w:val="hu-HU"/>
              </w:rPr>
              <w:t xml:space="preserve"> </w:t>
            </w:r>
            <w:r w:rsidR="00570358" w:rsidRPr="00672350">
              <w:rPr>
                <w:lang w:val="hu-HU"/>
              </w:rPr>
              <w:t>CIBE emlékeztet arra, hogy az európai cukorrépa-ágazat stratégiai és alapvető agrár-élelmiszeripari ágazat az európai élelmezés- és energiabiztonság megteremtésében.</w:t>
            </w:r>
          </w:p>
        </w:tc>
      </w:tr>
      <w:tr w:rsidR="00A3350C" w14:paraId="1D5EACA5" w14:textId="77777777">
        <w:trPr>
          <w:trHeight w:val="3897"/>
        </w:trPr>
        <w:tc>
          <w:tcPr>
            <w:tcW w:w="10152" w:type="dxa"/>
            <w:tcBorders>
              <w:top w:val="single" w:sz="12" w:space="0" w:color="76923B"/>
              <w:bottom w:val="single" w:sz="12" w:space="0" w:color="76923B"/>
            </w:tcBorders>
            <w:shd w:val="clear" w:color="auto" w:fill="D5E2BB"/>
          </w:tcPr>
          <w:p w14:paraId="015428AB" w14:textId="77777777" w:rsidR="00A3350C" w:rsidRPr="00672350" w:rsidRDefault="00A3350C">
            <w:pPr>
              <w:pStyle w:val="TableParagraph"/>
              <w:spacing w:before="9"/>
              <w:rPr>
                <w:sz w:val="29"/>
                <w:lang w:val="hu-HU"/>
              </w:rPr>
            </w:pPr>
          </w:p>
          <w:p w14:paraId="14A8D5E8" w14:textId="25C346F7" w:rsidR="00A3350C" w:rsidRPr="00672350" w:rsidRDefault="00C22C44">
            <w:pPr>
              <w:pStyle w:val="TableParagraph"/>
              <w:ind w:left="28" w:right="25" w:firstLine="30"/>
              <w:jc w:val="both"/>
              <w:rPr>
                <w:lang w:val="hu-HU"/>
              </w:rPr>
            </w:pPr>
            <w:r w:rsidRPr="00672350">
              <w:rPr>
                <w:noProof/>
                <w:position w:val="2"/>
                <w:lang w:val="hu-HU"/>
              </w:rPr>
              <w:drawing>
                <wp:inline distT="0" distB="0" distL="0" distR="0" wp14:anchorId="6FE439DE" wp14:editId="218CE1A7">
                  <wp:extent cx="243776" cy="226545"/>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243776" cy="226545"/>
                          </a:xfrm>
                          <a:prstGeom prst="rect">
                            <a:avLst/>
                          </a:prstGeom>
                        </pic:spPr>
                      </pic:pic>
                    </a:graphicData>
                  </a:graphic>
                </wp:inline>
              </w:drawing>
            </w:r>
            <w:r w:rsidRPr="00672350">
              <w:rPr>
                <w:rFonts w:ascii="Times New Roman"/>
                <w:spacing w:val="-16"/>
                <w:sz w:val="20"/>
                <w:lang w:val="hu-HU"/>
              </w:rPr>
              <w:t xml:space="preserve"> </w:t>
            </w:r>
            <w:r w:rsidR="00A31BD1" w:rsidRPr="00672350">
              <w:rPr>
                <w:lang w:val="hu-HU"/>
              </w:rPr>
              <w:t>A CIBE a következőket kívánja javasolni a jo</w:t>
            </w:r>
            <w:r w:rsidR="00672350">
              <w:rPr>
                <w:lang w:val="hu-HU"/>
              </w:rPr>
              <w:t>b</w:t>
            </w:r>
            <w:r w:rsidR="00A31BD1" w:rsidRPr="00672350">
              <w:rPr>
                <w:lang w:val="hu-HU"/>
              </w:rPr>
              <w:t>b kockázatkezelése érdekében, hogy támogassa szektorunk átalakulását és értékteremtését, valamint reagáljon a rendkívül nagy intenzitású kockázatokra, mint például a piaci, egészségügyi vagy klímaváltozási kockázatok:</w:t>
            </w:r>
          </w:p>
          <w:p w14:paraId="2C22D816" w14:textId="7BF56243" w:rsidR="00A3350C" w:rsidRPr="00672350" w:rsidRDefault="005A4F9E">
            <w:pPr>
              <w:pStyle w:val="TableParagraph"/>
              <w:numPr>
                <w:ilvl w:val="0"/>
                <w:numId w:val="5"/>
              </w:numPr>
              <w:tabs>
                <w:tab w:val="left" w:pos="313"/>
              </w:tabs>
              <w:spacing w:line="268" w:lineRule="exact"/>
              <w:ind w:hanging="285"/>
              <w:jc w:val="both"/>
              <w:rPr>
                <w:lang w:val="hu-HU"/>
              </w:rPr>
            </w:pPr>
            <w:r w:rsidRPr="00672350">
              <w:rPr>
                <w:lang w:val="hu-HU"/>
              </w:rPr>
              <w:t>A feldolgozókkal kötött cukorrépa-szerződések közös mutatók alapján történő fejlesztésének ösztönzése.</w:t>
            </w:r>
          </w:p>
          <w:p w14:paraId="4FC888D0" w14:textId="3A8B8567" w:rsidR="00A3350C" w:rsidRPr="00672350" w:rsidRDefault="005A4F9E">
            <w:pPr>
              <w:pStyle w:val="TableParagraph"/>
              <w:numPr>
                <w:ilvl w:val="0"/>
                <w:numId w:val="5"/>
              </w:numPr>
              <w:tabs>
                <w:tab w:val="left" w:pos="313"/>
              </w:tabs>
              <w:spacing w:line="268" w:lineRule="exact"/>
              <w:ind w:hanging="285"/>
              <w:jc w:val="both"/>
              <w:rPr>
                <w:lang w:val="hu-HU"/>
              </w:rPr>
            </w:pPr>
            <w:r w:rsidRPr="00672350">
              <w:rPr>
                <w:lang w:val="hu-HU"/>
              </w:rPr>
              <w:t>Egyesítse a termelőket a határidős piacok használatához a jobb irányítás és a jobb kockázatmegosztás érdekében</w:t>
            </w:r>
            <w:r w:rsidR="00C22C44" w:rsidRPr="00672350">
              <w:rPr>
                <w:lang w:val="hu-HU"/>
              </w:rPr>
              <w:t>.</w:t>
            </w:r>
          </w:p>
          <w:p w14:paraId="5B357A53" w14:textId="064DF8A8" w:rsidR="00A3350C" w:rsidRPr="00672350" w:rsidRDefault="00380082">
            <w:pPr>
              <w:pStyle w:val="TableParagraph"/>
              <w:numPr>
                <w:ilvl w:val="0"/>
                <w:numId w:val="5"/>
              </w:numPr>
              <w:tabs>
                <w:tab w:val="left" w:pos="313"/>
              </w:tabs>
              <w:spacing w:before="1" w:line="237" w:lineRule="auto"/>
              <w:ind w:right="35"/>
              <w:rPr>
                <w:lang w:val="hu-HU"/>
              </w:rPr>
            </w:pPr>
            <w:r w:rsidRPr="00672350">
              <w:rPr>
                <w:lang w:val="hu-HU"/>
              </w:rPr>
              <w:t xml:space="preserve">Népszerűsítse az ágazati támogatások létrehozását, mint például a jövedelemstabilizáló eszköz, a gazdálkodók számára jobb láthatóság biztosítása érdekében. </w:t>
            </w:r>
          </w:p>
          <w:p w14:paraId="271F61CD" w14:textId="77777777" w:rsidR="00672350" w:rsidRPr="00672350" w:rsidRDefault="00380082" w:rsidP="00672350">
            <w:pPr>
              <w:pStyle w:val="TableParagraph"/>
              <w:numPr>
                <w:ilvl w:val="0"/>
                <w:numId w:val="5"/>
              </w:numPr>
              <w:tabs>
                <w:tab w:val="left" w:pos="313"/>
              </w:tabs>
              <w:spacing w:before="4" w:line="237" w:lineRule="auto"/>
              <w:ind w:right="29"/>
              <w:rPr>
                <w:lang w:val="hu-HU"/>
              </w:rPr>
            </w:pPr>
            <w:r w:rsidRPr="00672350">
              <w:rPr>
                <w:lang w:val="hu-HU"/>
              </w:rPr>
              <w:t xml:space="preserve">Biztonsági hálók bevezetése, mint például állami intervenciós eszközök és kivételes ellátási intézkedések, a termelési többlet és az alacsony világpiaci árak kockázatára való reagálás érdekében. </w:t>
            </w:r>
          </w:p>
          <w:p w14:paraId="55D667F3" w14:textId="2BCAFFC7" w:rsidR="00A3350C" w:rsidRPr="00672350" w:rsidRDefault="00672350" w:rsidP="00672350">
            <w:pPr>
              <w:pStyle w:val="TableParagraph"/>
              <w:numPr>
                <w:ilvl w:val="0"/>
                <w:numId w:val="5"/>
              </w:numPr>
              <w:tabs>
                <w:tab w:val="left" w:pos="313"/>
              </w:tabs>
              <w:spacing w:before="4" w:line="237" w:lineRule="auto"/>
              <w:ind w:right="29"/>
              <w:rPr>
                <w:lang w:val="hu-HU"/>
              </w:rPr>
            </w:pPr>
            <w:r w:rsidRPr="00672350">
              <w:rPr>
                <w:lang w:val="hu-HU"/>
              </w:rPr>
              <w:t xml:space="preserve">Ösztönözze az összes érdekelt felet, beleértve a biztosítókat is, hogy kezeljék az egészségügyi kockázatokat és kössenek betakarítási biztosítást. </w:t>
            </w:r>
          </w:p>
        </w:tc>
      </w:tr>
      <w:tr w:rsidR="00A3350C" w14:paraId="2221A278" w14:textId="77777777">
        <w:trPr>
          <w:trHeight w:val="7166"/>
        </w:trPr>
        <w:tc>
          <w:tcPr>
            <w:tcW w:w="10152" w:type="dxa"/>
            <w:tcBorders>
              <w:top w:val="single" w:sz="12" w:space="0" w:color="76923B"/>
              <w:bottom w:val="single" w:sz="12" w:space="0" w:color="76923B"/>
            </w:tcBorders>
            <w:shd w:val="clear" w:color="auto" w:fill="EAF0DD"/>
          </w:tcPr>
          <w:p w14:paraId="541207D6" w14:textId="742B2BA8" w:rsidR="00A3350C" w:rsidRPr="00164BBD" w:rsidRDefault="00C22C44">
            <w:pPr>
              <w:pStyle w:val="TableParagraph"/>
              <w:spacing w:before="325"/>
              <w:ind w:left="59"/>
              <w:rPr>
                <w:lang w:val="hu-HU"/>
              </w:rPr>
            </w:pPr>
            <w:r>
              <w:rPr>
                <w:noProof/>
                <w:position w:val="2"/>
              </w:rPr>
              <w:drawing>
                <wp:inline distT="0" distB="0" distL="0" distR="0" wp14:anchorId="34B97BA4" wp14:editId="4AC9105A">
                  <wp:extent cx="243776" cy="226545"/>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243776" cy="226545"/>
                          </a:xfrm>
                          <a:prstGeom prst="rect">
                            <a:avLst/>
                          </a:prstGeom>
                        </pic:spPr>
                      </pic:pic>
                    </a:graphicData>
                  </a:graphic>
                </wp:inline>
              </w:drawing>
            </w:r>
            <w:r>
              <w:rPr>
                <w:rFonts w:ascii="Times New Roman"/>
                <w:spacing w:val="-16"/>
                <w:sz w:val="20"/>
              </w:rPr>
              <w:t xml:space="preserve"> </w:t>
            </w:r>
            <w:r w:rsidR="003D7A71" w:rsidRPr="00164BBD">
              <w:rPr>
                <w:lang w:val="hu-HU"/>
              </w:rPr>
              <w:t xml:space="preserve">A CIBE emlékeztet arra, hogy a </w:t>
            </w:r>
            <w:r w:rsidR="003D7A71" w:rsidRPr="00164BBD">
              <w:rPr>
                <w:b/>
                <w:bCs/>
                <w:lang w:val="hu-HU"/>
              </w:rPr>
              <w:t>piaci jelzésekre való reagálás</w:t>
            </w:r>
            <w:r w:rsidR="003D7A71" w:rsidRPr="00164BBD">
              <w:rPr>
                <w:lang w:val="hu-HU"/>
              </w:rPr>
              <w:t xml:space="preserve"> és a vetés megfelelő módosítása megköveteli:</w:t>
            </w:r>
          </w:p>
          <w:p w14:paraId="52C38B09" w14:textId="167C70F1" w:rsidR="00A3350C" w:rsidRPr="00164BBD" w:rsidRDefault="003D7A71">
            <w:pPr>
              <w:pStyle w:val="TableParagraph"/>
              <w:numPr>
                <w:ilvl w:val="0"/>
                <w:numId w:val="4"/>
              </w:numPr>
              <w:tabs>
                <w:tab w:val="left" w:pos="313"/>
              </w:tabs>
              <w:spacing w:before="1" w:line="269" w:lineRule="exact"/>
              <w:ind w:hanging="285"/>
              <w:rPr>
                <w:lang w:val="hu-HU"/>
              </w:rPr>
            </w:pPr>
            <w:r w:rsidRPr="00164BBD">
              <w:rPr>
                <w:lang w:val="hu-HU"/>
              </w:rPr>
              <w:t>Kiegyensúlyozott erő a répa átvételi és szállítási feltételek tárgyalásain.</w:t>
            </w:r>
          </w:p>
          <w:p w14:paraId="32B9C07F" w14:textId="38DC62EA" w:rsidR="00A3350C" w:rsidRPr="00164BBD" w:rsidRDefault="003D7A71">
            <w:pPr>
              <w:pStyle w:val="TableParagraph"/>
              <w:numPr>
                <w:ilvl w:val="0"/>
                <w:numId w:val="4"/>
              </w:numPr>
              <w:tabs>
                <w:tab w:val="left" w:pos="313"/>
              </w:tabs>
              <w:spacing w:before="2" w:line="237" w:lineRule="auto"/>
              <w:ind w:right="30"/>
              <w:rPr>
                <w:lang w:val="hu-HU"/>
              </w:rPr>
            </w:pPr>
            <w:r w:rsidRPr="00164BBD">
              <w:rPr>
                <w:lang w:val="hu-HU"/>
              </w:rPr>
              <w:t>A cukorgyártókkal kötött répaszállítási szerződések, valamint a cukorgyártók és -felhasználók közötti cukorszerződések merevségeinek megszüntetése.</w:t>
            </w:r>
          </w:p>
          <w:p w14:paraId="65D37BDD" w14:textId="021ABCD7" w:rsidR="00A3350C" w:rsidRPr="00164BBD" w:rsidRDefault="00164BBD" w:rsidP="00164BBD">
            <w:pPr>
              <w:pStyle w:val="TableParagraph"/>
              <w:numPr>
                <w:ilvl w:val="0"/>
                <w:numId w:val="4"/>
              </w:numPr>
              <w:tabs>
                <w:tab w:val="left" w:pos="313"/>
              </w:tabs>
              <w:spacing w:before="4" w:line="237" w:lineRule="auto"/>
              <w:ind w:right="32"/>
              <w:rPr>
                <w:sz w:val="24"/>
                <w:lang w:val="hu-HU"/>
              </w:rPr>
            </w:pPr>
            <w:r w:rsidRPr="00164BBD">
              <w:rPr>
                <w:lang w:val="hu-HU"/>
              </w:rPr>
              <w:t>• Elegendő és megfelelő piaci információ és átláthatóság (az árak jelentésének javulása, a fogyasztási dinamikára vonatkozó információk javulása).</w:t>
            </w:r>
          </w:p>
          <w:p w14:paraId="7D43BD13" w14:textId="2467B7D5" w:rsidR="00A3350C" w:rsidRPr="00164BBD" w:rsidRDefault="00164BBD">
            <w:pPr>
              <w:pStyle w:val="TableParagraph"/>
              <w:spacing w:before="2"/>
              <w:rPr>
                <w:sz w:val="19"/>
                <w:lang w:val="hu-HU"/>
              </w:rPr>
            </w:pPr>
            <w:r>
              <w:rPr>
                <w:noProof/>
              </w:rPr>
              <w:drawing>
                <wp:anchor distT="0" distB="0" distL="0" distR="0" simplePos="0" relativeHeight="15731200" behindDoc="0" locked="0" layoutInCell="1" allowOverlap="1" wp14:anchorId="6C94B3DE" wp14:editId="2F37B138">
                  <wp:simplePos x="0" y="0"/>
                  <wp:positionH relativeFrom="page">
                    <wp:posOffset>47626</wp:posOffset>
                  </wp:positionH>
                  <wp:positionV relativeFrom="page">
                    <wp:posOffset>1593850</wp:posOffset>
                  </wp:positionV>
                  <wp:extent cx="175260" cy="17904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79629" cy="183508"/>
                          </a:xfrm>
                          <a:prstGeom prst="rect">
                            <a:avLst/>
                          </a:prstGeom>
                        </pic:spPr>
                      </pic:pic>
                    </a:graphicData>
                  </a:graphic>
                  <wp14:sizeRelH relativeFrom="margin">
                    <wp14:pctWidth>0</wp14:pctWidth>
                  </wp14:sizeRelH>
                  <wp14:sizeRelV relativeFrom="margin">
                    <wp14:pctHeight>0</wp14:pctHeight>
                  </wp14:sizeRelV>
                </wp:anchor>
              </w:drawing>
            </w:r>
          </w:p>
          <w:p w14:paraId="2AB98268" w14:textId="3BB53781" w:rsidR="00A3350C" w:rsidRPr="004B4C23" w:rsidRDefault="00164BBD">
            <w:pPr>
              <w:pStyle w:val="TableParagraph"/>
              <w:ind w:left="478"/>
              <w:rPr>
                <w:lang w:val="hu-HU"/>
              </w:rPr>
            </w:pPr>
            <w:r w:rsidRPr="004B4C23">
              <w:rPr>
                <w:lang w:val="hu-HU"/>
              </w:rPr>
              <w:t>A CIBE ösztönzi a cukorrépa értékesítési lehetőségeinek diverzifikációját:</w:t>
            </w:r>
          </w:p>
          <w:p w14:paraId="29CC970A" w14:textId="4E2C76E9" w:rsidR="00A3350C" w:rsidRPr="004B4C23" w:rsidRDefault="00164BBD">
            <w:pPr>
              <w:pStyle w:val="TableParagraph"/>
              <w:numPr>
                <w:ilvl w:val="0"/>
                <w:numId w:val="4"/>
              </w:numPr>
              <w:tabs>
                <w:tab w:val="left" w:pos="313"/>
              </w:tabs>
              <w:spacing w:before="3" w:line="237" w:lineRule="auto"/>
              <w:ind w:right="26"/>
              <w:jc w:val="both"/>
              <w:rPr>
                <w:lang w:val="hu-HU"/>
              </w:rPr>
            </w:pPr>
            <w:r w:rsidRPr="004B4C23">
              <w:rPr>
                <w:lang w:val="hu-HU"/>
              </w:rPr>
              <w:t xml:space="preserve">A CIBE kéri, hogy </w:t>
            </w:r>
            <w:r w:rsidRPr="004B4C23">
              <w:rPr>
                <w:b/>
                <w:bCs/>
                <w:lang w:val="hu-HU"/>
              </w:rPr>
              <w:t>azonosítsák az ipari felhasználásra szánt cukorrépa-termékek fejlesztésének akadályait, és ösztönözzék a cukorrépa-termékek nem élelmiszeripari felhasználását.</w:t>
            </w:r>
            <w:r w:rsidRPr="004B4C23">
              <w:rPr>
                <w:lang w:val="hu-HU"/>
              </w:rPr>
              <w:t xml:space="preserve"> A CIBE emlékeztet arra, hogy nem szabad </w:t>
            </w:r>
            <w:r w:rsidR="004B4C23" w:rsidRPr="004B4C23">
              <w:rPr>
                <w:lang w:val="hu-HU"/>
              </w:rPr>
              <w:t>szembe helyezkedni</w:t>
            </w:r>
            <w:r w:rsidRPr="004B4C23">
              <w:rPr>
                <w:lang w:val="hu-HU"/>
              </w:rPr>
              <w:t xml:space="preserve"> a mezőgazdasági termelés élelmiszer- és nem élelmiszeripari értékesítési lehetőségeivel.</w:t>
            </w:r>
          </w:p>
          <w:p w14:paraId="28CB2A82" w14:textId="089EE378" w:rsidR="00A3350C" w:rsidRPr="004B4C23" w:rsidRDefault="00301693">
            <w:pPr>
              <w:pStyle w:val="TableParagraph"/>
              <w:numPr>
                <w:ilvl w:val="0"/>
                <w:numId w:val="4"/>
              </w:numPr>
              <w:tabs>
                <w:tab w:val="left" w:pos="313"/>
              </w:tabs>
              <w:spacing w:before="5" w:line="237" w:lineRule="auto"/>
              <w:ind w:right="25"/>
              <w:jc w:val="both"/>
              <w:rPr>
                <w:lang w:val="hu-HU"/>
              </w:rPr>
            </w:pPr>
            <w:r w:rsidRPr="004B4C23">
              <w:rPr>
                <w:lang w:val="hu-HU"/>
              </w:rPr>
              <w:t xml:space="preserve">A CIBE </w:t>
            </w:r>
            <w:r w:rsidRPr="004B4C23">
              <w:rPr>
                <w:b/>
                <w:bCs/>
                <w:lang w:val="hu-HU"/>
              </w:rPr>
              <w:t>Európai szinten támogatja a terményalapú bioüzemanyagok 7%-os beépítési felső határának kölcsönös megvalósítását</w:t>
            </w:r>
            <w:r w:rsidRPr="004B4C23">
              <w:rPr>
                <w:lang w:val="hu-HU"/>
              </w:rPr>
              <w:t xml:space="preserve"> a termelési potenciál teljes kiaknázása érdekében.</w:t>
            </w:r>
          </w:p>
          <w:p w14:paraId="152A88D5" w14:textId="5B181EA2" w:rsidR="00A3350C" w:rsidRPr="004B4C23" w:rsidRDefault="004B4C23">
            <w:pPr>
              <w:pStyle w:val="TableParagraph"/>
              <w:numPr>
                <w:ilvl w:val="0"/>
                <w:numId w:val="4"/>
              </w:numPr>
              <w:tabs>
                <w:tab w:val="left" w:pos="313"/>
              </w:tabs>
              <w:spacing w:before="4" w:line="237" w:lineRule="auto"/>
              <w:ind w:right="27"/>
              <w:rPr>
                <w:lang w:val="hu-HU"/>
              </w:rPr>
            </w:pPr>
            <w:r w:rsidRPr="004B4C23">
              <w:rPr>
                <w:lang w:val="hu-HU"/>
              </w:rPr>
              <w:t xml:space="preserve">A CIBE támogatja a </w:t>
            </w:r>
            <w:r w:rsidRPr="004B4C23">
              <w:rPr>
                <w:b/>
                <w:bCs/>
                <w:lang w:val="hu-HU"/>
              </w:rPr>
              <w:t>biogáz</w:t>
            </w:r>
            <w:r w:rsidRPr="004B4C23">
              <w:rPr>
                <w:lang w:val="hu-HU"/>
              </w:rPr>
              <w:t xml:space="preserve"> fejlesztését, mint megoldást az EU mezőgazdaságának és az EU cukorrépa-ágazatának szén-dioxid-mentesítésére.</w:t>
            </w:r>
          </w:p>
          <w:p w14:paraId="1BD0116C" w14:textId="2A4CBB39" w:rsidR="00A3350C" w:rsidRPr="004B4C23" w:rsidRDefault="0079098D">
            <w:pPr>
              <w:pStyle w:val="TableParagraph"/>
              <w:rPr>
                <w:sz w:val="24"/>
                <w:lang w:val="hu-HU"/>
              </w:rPr>
            </w:pPr>
            <w:r>
              <w:rPr>
                <w:noProof/>
              </w:rPr>
              <w:drawing>
                <wp:anchor distT="0" distB="0" distL="0" distR="0" simplePos="0" relativeHeight="15731712" behindDoc="0" locked="0" layoutInCell="1" allowOverlap="1" wp14:anchorId="6DDF28AB" wp14:editId="7C02C7CD">
                  <wp:simplePos x="0" y="0"/>
                  <wp:positionH relativeFrom="page">
                    <wp:posOffset>17780</wp:posOffset>
                  </wp:positionH>
                  <wp:positionV relativeFrom="page">
                    <wp:posOffset>3180080</wp:posOffset>
                  </wp:positionV>
                  <wp:extent cx="212461" cy="21704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212461" cy="217049"/>
                          </a:xfrm>
                          <a:prstGeom prst="rect">
                            <a:avLst/>
                          </a:prstGeom>
                        </pic:spPr>
                      </pic:pic>
                    </a:graphicData>
                  </a:graphic>
                </wp:anchor>
              </w:drawing>
            </w:r>
          </w:p>
          <w:p w14:paraId="6266F068" w14:textId="38CAFDA6" w:rsidR="00A3350C" w:rsidRDefault="00C22C44" w:rsidP="0079098D">
            <w:pPr>
              <w:pStyle w:val="TableParagraph"/>
              <w:spacing w:before="4"/>
            </w:pPr>
            <w:r>
              <w:t>.</w:t>
            </w:r>
            <w:r>
              <w:rPr>
                <w:spacing w:val="-9"/>
              </w:rPr>
              <w:t xml:space="preserve"> </w:t>
            </w:r>
            <w:r w:rsidR="0079098D">
              <w:rPr>
                <w:spacing w:val="-9"/>
              </w:rPr>
              <w:t xml:space="preserve">      </w:t>
            </w:r>
            <w:r w:rsidR="004B4C23" w:rsidRPr="00DC7041">
              <w:rPr>
                <w:lang w:val="hu-HU"/>
              </w:rPr>
              <w:t xml:space="preserve">A CIBE üdvözli </w:t>
            </w:r>
            <w:r w:rsidR="004B4C23" w:rsidRPr="00DC7041">
              <w:rPr>
                <w:b/>
                <w:bCs/>
                <w:lang w:val="hu-HU"/>
              </w:rPr>
              <w:t>a szén-dioxid gazdálkodási</w:t>
            </w:r>
            <w:r w:rsidR="004B4C23" w:rsidRPr="00DC7041">
              <w:rPr>
                <w:lang w:val="hu-HU"/>
              </w:rPr>
              <w:t xml:space="preserve"> projekteket és a mezőgazdasági szén-dioxid-kibocsátási egységeket az alacsony szén-dioxid-kibocsátású mezőgazdasági projektek és ezek környezeti előnyeinek előmozdítása érdekében.</w:t>
            </w:r>
            <w:r w:rsidR="0079098D" w:rsidRPr="00DC7041">
              <w:rPr>
                <w:lang w:val="hu-HU"/>
              </w:rPr>
              <w:t xml:space="preserve"> A CIBE felszólítja a társjogalkotókat, hogy ösztönözzék az állami és magánfinanszírozást e projektek támogatására. A CIBE üdvözli, hogy a Bizottság uniós szinten harmonizált tanúsítási keretet készít elő. </w:t>
            </w:r>
            <w:r w:rsidR="00DC7041" w:rsidRPr="00DC7041">
              <w:rPr>
                <w:lang w:val="hu-HU"/>
              </w:rPr>
              <w:t xml:space="preserve">A </w:t>
            </w:r>
            <w:r w:rsidR="0079098D" w:rsidRPr="00DC7041">
              <w:rPr>
                <w:lang w:val="hu-HU"/>
              </w:rPr>
              <w:t xml:space="preserve">szén-dioxid gazdálkodásnak nem </w:t>
            </w:r>
            <w:r w:rsidR="00DC7041" w:rsidRPr="00DC7041">
              <w:rPr>
                <w:lang w:val="hu-HU"/>
              </w:rPr>
              <w:t>kell új</w:t>
            </w:r>
            <w:r w:rsidR="0079098D" w:rsidRPr="00DC7041">
              <w:rPr>
                <w:lang w:val="hu-HU"/>
              </w:rPr>
              <w:t xml:space="preserve"> szabályozási alap</w:t>
            </w:r>
            <w:r w:rsidR="00DC7041" w:rsidRPr="00DC7041">
              <w:rPr>
                <w:lang w:val="hu-HU"/>
              </w:rPr>
              <w:t>p</w:t>
            </w:r>
            <w:r w:rsidR="0079098D" w:rsidRPr="00DC7041">
              <w:rPr>
                <w:lang w:val="hu-HU"/>
              </w:rPr>
              <w:t xml:space="preserve">á válnia, hanem olyan környezetvédelmi szolgáltatássá, amelyet olyan piacon </w:t>
            </w:r>
            <w:r w:rsidR="00DC7041" w:rsidRPr="00DC7041">
              <w:rPr>
                <w:lang w:val="hu-HU"/>
              </w:rPr>
              <w:t>honorálnak</w:t>
            </w:r>
            <w:r w:rsidR="0079098D" w:rsidRPr="00DC7041">
              <w:rPr>
                <w:lang w:val="hu-HU"/>
              </w:rPr>
              <w:t>, amely kiegészíti a gazdálkodók bevételét.</w:t>
            </w:r>
          </w:p>
        </w:tc>
      </w:tr>
      <w:tr w:rsidR="00A3350C" w14:paraId="46EA797C" w14:textId="77777777">
        <w:trPr>
          <w:trHeight w:val="1763"/>
        </w:trPr>
        <w:tc>
          <w:tcPr>
            <w:tcW w:w="10152" w:type="dxa"/>
            <w:tcBorders>
              <w:top w:val="single" w:sz="12" w:space="0" w:color="76923B"/>
            </w:tcBorders>
            <w:shd w:val="clear" w:color="auto" w:fill="D5E2BB"/>
          </w:tcPr>
          <w:p w14:paraId="7F62A384" w14:textId="77777777" w:rsidR="00A3350C" w:rsidRPr="00AA483F" w:rsidRDefault="00A3350C">
            <w:pPr>
              <w:pStyle w:val="TableParagraph"/>
              <w:spacing w:before="1"/>
              <w:rPr>
                <w:sz w:val="8"/>
                <w:szCs w:val="8"/>
                <w:lang w:val="hu-HU"/>
              </w:rPr>
            </w:pPr>
          </w:p>
          <w:p w14:paraId="0627FB90" w14:textId="07204B78" w:rsidR="00A3350C" w:rsidRPr="00AA483F" w:rsidRDefault="00C22C44">
            <w:pPr>
              <w:pStyle w:val="TableParagraph"/>
              <w:ind w:left="28" w:right="24" w:firstLine="30"/>
              <w:jc w:val="both"/>
              <w:rPr>
                <w:lang w:val="hu-HU"/>
              </w:rPr>
            </w:pPr>
            <w:r w:rsidRPr="00AA483F">
              <w:rPr>
                <w:noProof/>
                <w:position w:val="2"/>
                <w:lang w:val="hu-HU"/>
              </w:rPr>
              <w:drawing>
                <wp:inline distT="0" distB="0" distL="0" distR="0" wp14:anchorId="1E853B5E" wp14:editId="7843437C">
                  <wp:extent cx="243776" cy="226545"/>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5" cstate="print"/>
                          <a:stretch>
                            <a:fillRect/>
                          </a:stretch>
                        </pic:blipFill>
                        <pic:spPr>
                          <a:xfrm>
                            <a:off x="0" y="0"/>
                            <a:ext cx="243776" cy="226545"/>
                          </a:xfrm>
                          <a:prstGeom prst="rect">
                            <a:avLst/>
                          </a:prstGeom>
                        </pic:spPr>
                      </pic:pic>
                    </a:graphicData>
                  </a:graphic>
                </wp:inline>
              </w:drawing>
            </w:r>
            <w:r w:rsidRPr="00AA483F">
              <w:rPr>
                <w:rFonts w:ascii="Times New Roman"/>
                <w:spacing w:val="-16"/>
                <w:sz w:val="20"/>
                <w:lang w:val="hu-HU"/>
              </w:rPr>
              <w:t xml:space="preserve"> </w:t>
            </w:r>
            <w:r w:rsidR="00DC7041" w:rsidRPr="00AA483F">
              <w:rPr>
                <w:lang w:val="hu-HU"/>
              </w:rPr>
              <w:t xml:space="preserve">CIBE szolidaritását fejezi ki a háborútól szenvedő ukrán néppel, gazdákkal és cukorrépaiparral szemben. </w:t>
            </w:r>
            <w:r w:rsidR="00AA483F" w:rsidRPr="00AA483F">
              <w:rPr>
                <w:lang w:val="hu-HU"/>
              </w:rPr>
              <w:t xml:space="preserve">A CIBE figyelmezteti az uniós intézményeket, hogy az ellátási láncban, a </w:t>
            </w:r>
            <w:r w:rsidR="00AA483F" w:rsidRPr="00AA483F">
              <w:rPr>
                <w:b/>
                <w:bCs/>
                <w:lang w:val="hu-HU"/>
              </w:rPr>
              <w:t>termelési költségek drámai növekedését</w:t>
            </w:r>
            <w:r w:rsidR="00AA483F" w:rsidRPr="00AA483F">
              <w:rPr>
                <w:lang w:val="hu-HU"/>
              </w:rPr>
              <w:t xml:space="preserve"> át kell hárítani. A CIBE csatlakozik a COPA-COGECA-hoz, hangsúlyozva, hogy sürgősen uniós szintű döntésekre van szükség a műtrágyák elérhetőségével és ártámogatásával kapcsolatban.</w:t>
            </w:r>
          </w:p>
        </w:tc>
      </w:tr>
    </w:tbl>
    <w:p w14:paraId="2C437067" w14:textId="77777777" w:rsidR="00A3350C" w:rsidRDefault="00A3350C">
      <w:pPr>
        <w:jc w:val="both"/>
        <w:sectPr w:rsidR="00A3350C">
          <w:footerReference w:type="default" r:id="rId16"/>
          <w:pgSz w:w="11910" w:h="16840"/>
          <w:pgMar w:top="760" w:right="760" w:bottom="860" w:left="760" w:header="0" w:footer="673" w:gutter="0"/>
          <w:pgNumType w:start="2"/>
          <w:cols w:space="708"/>
        </w:sectPr>
      </w:pPr>
    </w:p>
    <w:p w14:paraId="3CC8A4D8" w14:textId="5BE6CAA3" w:rsidR="00A3350C" w:rsidRDefault="00C22C44" w:rsidP="00AA483F">
      <w:pPr>
        <w:pStyle w:val="Szvegtrzs"/>
        <w:rPr>
          <w:sz w:val="20"/>
        </w:rPr>
      </w:pPr>
      <w:r>
        <w:rPr>
          <w:noProof/>
        </w:rPr>
        <w:lastRenderedPageBreak/>
        <w:drawing>
          <wp:anchor distT="0" distB="0" distL="0" distR="0" simplePos="0" relativeHeight="15733248" behindDoc="0" locked="0" layoutInCell="1" allowOverlap="1" wp14:anchorId="3DD6A3FF" wp14:editId="6193A1B5">
            <wp:simplePos x="0" y="0"/>
            <wp:positionH relativeFrom="page">
              <wp:posOffset>595414</wp:posOffset>
            </wp:positionH>
            <wp:positionV relativeFrom="page">
              <wp:posOffset>7901768</wp:posOffset>
            </wp:positionV>
            <wp:extent cx="212461" cy="217050"/>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7" cstate="print"/>
                    <a:stretch>
                      <a:fillRect/>
                    </a:stretch>
                  </pic:blipFill>
                  <pic:spPr>
                    <a:xfrm>
                      <a:off x="0" y="0"/>
                      <a:ext cx="212461" cy="217050"/>
                    </a:xfrm>
                    <a:prstGeom prst="rect">
                      <a:avLst/>
                    </a:prstGeom>
                  </pic:spPr>
                </pic:pic>
              </a:graphicData>
            </a:graphic>
          </wp:anchor>
        </w:drawing>
      </w:r>
    </w:p>
    <w:p w14:paraId="7868D8E5" w14:textId="77777777" w:rsidR="00A3350C" w:rsidRDefault="00A3350C">
      <w:pPr>
        <w:pStyle w:val="Szvegtrzs"/>
        <w:spacing w:before="8"/>
      </w:pPr>
    </w:p>
    <w:tbl>
      <w:tblPr>
        <w:tblStyle w:val="TableNormal"/>
        <w:tblW w:w="0" w:type="auto"/>
        <w:tblInd w:w="125" w:type="dxa"/>
        <w:tblLayout w:type="fixed"/>
        <w:tblLook w:val="01E0" w:firstRow="1" w:lastRow="1" w:firstColumn="1" w:lastColumn="1" w:noHBand="0" w:noVBand="0"/>
      </w:tblPr>
      <w:tblGrid>
        <w:gridCol w:w="10152"/>
      </w:tblGrid>
      <w:tr w:rsidR="00A3350C" w14:paraId="6AA148B4" w14:textId="77777777">
        <w:trPr>
          <w:trHeight w:val="4087"/>
        </w:trPr>
        <w:tc>
          <w:tcPr>
            <w:tcW w:w="10152" w:type="dxa"/>
            <w:tcBorders>
              <w:top w:val="single" w:sz="12" w:space="0" w:color="76923B"/>
              <w:bottom w:val="single" w:sz="12" w:space="0" w:color="76923B"/>
            </w:tcBorders>
            <w:shd w:val="clear" w:color="auto" w:fill="EAF0DD"/>
          </w:tcPr>
          <w:p w14:paraId="6955AEA4" w14:textId="5EC69D96" w:rsidR="00A3350C" w:rsidRPr="00686659" w:rsidRDefault="00A3350C">
            <w:pPr>
              <w:pStyle w:val="TableParagraph"/>
              <w:rPr>
                <w:sz w:val="24"/>
                <w:lang w:val="hu-HU"/>
              </w:rPr>
            </w:pPr>
          </w:p>
          <w:p w14:paraId="1719C7AF" w14:textId="04986B0C" w:rsidR="00A3350C" w:rsidRPr="00686659" w:rsidRDefault="00BD04C3">
            <w:pPr>
              <w:pStyle w:val="TableParagraph"/>
              <w:spacing w:before="4"/>
              <w:rPr>
                <w:sz w:val="19"/>
                <w:lang w:val="hu-HU"/>
              </w:rPr>
            </w:pPr>
            <w:r w:rsidRPr="00686659">
              <w:rPr>
                <w:noProof/>
                <w:lang w:val="hu-HU"/>
              </w:rPr>
              <w:drawing>
                <wp:anchor distT="0" distB="0" distL="0" distR="0" simplePos="0" relativeHeight="15732736" behindDoc="0" locked="0" layoutInCell="1" allowOverlap="1" wp14:anchorId="4780F10B" wp14:editId="7DE20019">
                  <wp:simplePos x="0" y="0"/>
                  <wp:positionH relativeFrom="page">
                    <wp:posOffset>33020</wp:posOffset>
                  </wp:positionH>
                  <wp:positionV relativeFrom="page">
                    <wp:posOffset>250825</wp:posOffset>
                  </wp:positionV>
                  <wp:extent cx="212461" cy="217050"/>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7" cstate="print"/>
                          <a:stretch>
                            <a:fillRect/>
                          </a:stretch>
                        </pic:blipFill>
                        <pic:spPr>
                          <a:xfrm>
                            <a:off x="0" y="0"/>
                            <a:ext cx="212461" cy="217050"/>
                          </a:xfrm>
                          <a:prstGeom prst="rect">
                            <a:avLst/>
                          </a:prstGeom>
                        </pic:spPr>
                      </pic:pic>
                    </a:graphicData>
                  </a:graphic>
                </wp:anchor>
              </w:drawing>
            </w:r>
          </w:p>
          <w:p w14:paraId="530E52F3" w14:textId="7FF9FCB8" w:rsidR="00A3350C" w:rsidRPr="00686659" w:rsidRDefault="00BD04C3">
            <w:pPr>
              <w:pStyle w:val="TableParagraph"/>
              <w:ind w:left="456" w:right="23" w:firstLine="21"/>
              <w:jc w:val="both"/>
              <w:rPr>
                <w:lang w:val="hu-HU"/>
              </w:rPr>
            </w:pPr>
            <w:r w:rsidRPr="00686659">
              <w:rPr>
                <w:lang w:val="hu-HU"/>
              </w:rPr>
              <w:t xml:space="preserve">A CIBE kiemeli, hogy a termelékenység növekedése 2018 óta megtorpant, és az EU-27+UK 5 éves átlagos hektáronkénti cukorhozama csökkenni kezdett. A CIBE és tagjai elkötelezettek a cukorrépa-termesztés környezeti fenntarthatóságának folyamatos javítása mellett. E célból a CIBE felszólítja az uniós intézményeket, hogy sürgősen hajtsanak </w:t>
            </w:r>
            <w:r w:rsidRPr="00686659">
              <w:rPr>
                <w:b/>
                <w:bCs/>
                <w:lang w:val="hu-HU"/>
              </w:rPr>
              <w:t>végre egy sor intézkedést és támogassák az innovációt</w:t>
            </w:r>
            <w:r w:rsidRPr="00686659">
              <w:rPr>
                <w:lang w:val="hu-HU"/>
              </w:rPr>
              <w:t xml:space="preserve"> a jelenlegi és a közelgő kihívásokra való reagálás érdekében, nevezetesen a következők fejlesztésének felgyorsítására:</w:t>
            </w:r>
          </w:p>
          <w:p w14:paraId="67910DF7" w14:textId="6A8BA483" w:rsidR="00A3350C" w:rsidRPr="00686659" w:rsidRDefault="00FF7DE5">
            <w:pPr>
              <w:pStyle w:val="TableParagraph"/>
              <w:numPr>
                <w:ilvl w:val="0"/>
                <w:numId w:val="3"/>
              </w:numPr>
              <w:tabs>
                <w:tab w:val="left" w:pos="456"/>
                <w:tab w:val="left" w:pos="457"/>
              </w:tabs>
              <w:spacing w:before="2" w:line="237" w:lineRule="auto"/>
              <w:ind w:right="26"/>
              <w:rPr>
                <w:lang w:val="hu-HU"/>
              </w:rPr>
            </w:pPr>
            <w:r w:rsidRPr="00686659">
              <w:rPr>
                <w:lang w:val="hu-HU"/>
              </w:rPr>
              <w:t xml:space="preserve">a változó éghajlathoz, valamint a kártevőknek és betegségeknek jobban ellenálló répafajták, beleértve az </w:t>
            </w:r>
            <w:r w:rsidRPr="00686659">
              <w:rPr>
                <w:b/>
                <w:bCs/>
                <w:lang w:val="hu-HU"/>
              </w:rPr>
              <w:t xml:space="preserve">új </w:t>
            </w:r>
            <w:proofErr w:type="spellStart"/>
            <w:r w:rsidRPr="00686659">
              <w:rPr>
                <w:b/>
                <w:bCs/>
                <w:lang w:val="hu-HU"/>
              </w:rPr>
              <w:t>genomikai</w:t>
            </w:r>
            <w:proofErr w:type="spellEnd"/>
            <w:r w:rsidRPr="00686659">
              <w:rPr>
                <w:b/>
                <w:bCs/>
                <w:lang w:val="hu-HU"/>
              </w:rPr>
              <w:t xml:space="preserve"> technikákkal</w:t>
            </w:r>
            <w:r w:rsidRPr="00686659">
              <w:rPr>
                <w:lang w:val="hu-HU"/>
              </w:rPr>
              <w:t xml:space="preserve"> (NGT) előállított fajtákat is,</w:t>
            </w:r>
          </w:p>
          <w:p w14:paraId="42D1A6D4" w14:textId="35A772D2" w:rsidR="00A3350C" w:rsidRPr="00686659" w:rsidRDefault="00686659">
            <w:pPr>
              <w:pStyle w:val="TableParagraph"/>
              <w:numPr>
                <w:ilvl w:val="0"/>
                <w:numId w:val="3"/>
              </w:numPr>
              <w:tabs>
                <w:tab w:val="left" w:pos="456"/>
                <w:tab w:val="left" w:pos="457"/>
              </w:tabs>
              <w:spacing w:before="1" w:line="269" w:lineRule="exact"/>
              <w:ind w:hanging="429"/>
              <w:rPr>
                <w:lang w:val="hu-HU"/>
              </w:rPr>
            </w:pPr>
            <w:r w:rsidRPr="00686659">
              <w:rPr>
                <w:lang w:val="hu-HU"/>
              </w:rPr>
              <w:t xml:space="preserve">a </w:t>
            </w:r>
            <w:r w:rsidRPr="00686659">
              <w:rPr>
                <w:b/>
                <w:bCs/>
                <w:lang w:val="hu-HU"/>
              </w:rPr>
              <w:t>robotika</w:t>
            </w:r>
            <w:r w:rsidRPr="00686659">
              <w:rPr>
                <w:lang w:val="hu-HU"/>
              </w:rPr>
              <w:t>, a „nagy adathalmazok” kezelése és a precíziós mezőgazdaság az inputok további optimalizálása érdekében,</w:t>
            </w:r>
          </w:p>
          <w:p w14:paraId="7FF9F4A5" w14:textId="2FCA85FB" w:rsidR="00A3350C" w:rsidRPr="00686659" w:rsidRDefault="00686659">
            <w:pPr>
              <w:pStyle w:val="TableParagraph"/>
              <w:numPr>
                <w:ilvl w:val="0"/>
                <w:numId w:val="3"/>
              </w:numPr>
              <w:tabs>
                <w:tab w:val="left" w:pos="456"/>
                <w:tab w:val="left" w:pos="457"/>
              </w:tabs>
              <w:spacing w:line="269" w:lineRule="exact"/>
              <w:ind w:hanging="429"/>
              <w:rPr>
                <w:lang w:val="hu-HU"/>
              </w:rPr>
            </w:pPr>
            <w:r w:rsidRPr="00686659">
              <w:rPr>
                <w:lang w:val="hu-HU"/>
              </w:rPr>
              <w:t xml:space="preserve">kártevőirtó rendszer és </w:t>
            </w:r>
            <w:proofErr w:type="spellStart"/>
            <w:r w:rsidRPr="00686659">
              <w:rPr>
                <w:b/>
                <w:bCs/>
                <w:lang w:val="hu-HU"/>
              </w:rPr>
              <w:t>biokontroll</w:t>
            </w:r>
            <w:proofErr w:type="spellEnd"/>
            <w:r w:rsidRPr="00686659">
              <w:rPr>
                <w:lang w:val="hu-HU"/>
              </w:rPr>
              <w:t xml:space="preserve"> eszközök.</w:t>
            </w:r>
          </w:p>
          <w:p w14:paraId="332B51C8" w14:textId="77777777" w:rsidR="00A3350C" w:rsidRPr="00686659" w:rsidRDefault="00A3350C">
            <w:pPr>
              <w:pStyle w:val="TableParagraph"/>
              <w:spacing w:before="8"/>
              <w:rPr>
                <w:sz w:val="21"/>
                <w:lang w:val="hu-HU"/>
              </w:rPr>
            </w:pPr>
          </w:p>
          <w:p w14:paraId="1FED389B" w14:textId="76A01FE4" w:rsidR="00A3350C" w:rsidRPr="00686659" w:rsidRDefault="00686659">
            <w:pPr>
              <w:pStyle w:val="TableParagraph"/>
              <w:ind w:left="28"/>
              <w:rPr>
                <w:lang w:val="hu-HU"/>
              </w:rPr>
            </w:pPr>
            <w:r w:rsidRPr="00686659">
              <w:rPr>
                <w:lang w:val="hu-HU"/>
              </w:rPr>
              <w:t xml:space="preserve">Ez csak az </w:t>
            </w:r>
            <w:r w:rsidRPr="00686659">
              <w:rPr>
                <w:b/>
                <w:bCs/>
                <w:lang w:val="hu-HU"/>
              </w:rPr>
              <w:t>állami és magánkutatás pénzügyi</w:t>
            </w:r>
            <w:r w:rsidRPr="00686659">
              <w:rPr>
                <w:lang w:val="hu-HU"/>
              </w:rPr>
              <w:t xml:space="preserve"> </w:t>
            </w:r>
            <w:r w:rsidRPr="00686659">
              <w:rPr>
                <w:b/>
                <w:bCs/>
                <w:lang w:val="hu-HU"/>
              </w:rPr>
              <w:t>támogatásával</w:t>
            </w:r>
            <w:r w:rsidRPr="00686659">
              <w:rPr>
                <w:lang w:val="hu-HU"/>
              </w:rPr>
              <w:t xml:space="preserve">, valamint a </w:t>
            </w:r>
            <w:r w:rsidRPr="00686659">
              <w:rPr>
                <w:b/>
                <w:bCs/>
                <w:lang w:val="hu-HU"/>
              </w:rPr>
              <w:t>mezőgazdasági szintű beruházások pénzügyi ösztönzésével valósítható meg.</w:t>
            </w:r>
          </w:p>
        </w:tc>
      </w:tr>
      <w:tr w:rsidR="00A3350C" w14:paraId="5B23D86F" w14:textId="77777777">
        <w:trPr>
          <w:trHeight w:val="2773"/>
        </w:trPr>
        <w:tc>
          <w:tcPr>
            <w:tcW w:w="10152" w:type="dxa"/>
            <w:tcBorders>
              <w:top w:val="single" w:sz="12" w:space="0" w:color="76923B"/>
              <w:bottom w:val="single" w:sz="12" w:space="0" w:color="76923B"/>
            </w:tcBorders>
            <w:shd w:val="clear" w:color="auto" w:fill="D5E2BB"/>
          </w:tcPr>
          <w:p w14:paraId="486F1CA6" w14:textId="77777777" w:rsidR="00A3350C" w:rsidRPr="00686659" w:rsidRDefault="00A3350C">
            <w:pPr>
              <w:pStyle w:val="TableParagraph"/>
              <w:spacing w:before="10"/>
              <w:rPr>
                <w:sz w:val="27"/>
                <w:lang w:val="hu-HU"/>
              </w:rPr>
            </w:pPr>
          </w:p>
          <w:p w14:paraId="69AADE6D" w14:textId="330A9D2B" w:rsidR="00A3350C" w:rsidRPr="00686659" w:rsidRDefault="00C22C44">
            <w:pPr>
              <w:pStyle w:val="TableParagraph"/>
              <w:spacing w:before="1"/>
              <w:ind w:left="28" w:right="25" w:firstLine="30"/>
              <w:jc w:val="both"/>
              <w:rPr>
                <w:lang w:val="hu-HU"/>
              </w:rPr>
            </w:pPr>
            <w:r w:rsidRPr="00686659">
              <w:rPr>
                <w:noProof/>
                <w:position w:val="2"/>
                <w:lang w:val="hu-HU"/>
              </w:rPr>
              <w:drawing>
                <wp:inline distT="0" distB="0" distL="0" distR="0" wp14:anchorId="3234674A" wp14:editId="1F6B49E4">
                  <wp:extent cx="243776" cy="226545"/>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8" cstate="print"/>
                          <a:stretch>
                            <a:fillRect/>
                          </a:stretch>
                        </pic:blipFill>
                        <pic:spPr>
                          <a:xfrm>
                            <a:off x="0" y="0"/>
                            <a:ext cx="243776" cy="226545"/>
                          </a:xfrm>
                          <a:prstGeom prst="rect">
                            <a:avLst/>
                          </a:prstGeom>
                        </pic:spPr>
                      </pic:pic>
                    </a:graphicData>
                  </a:graphic>
                </wp:inline>
              </w:drawing>
            </w:r>
            <w:r w:rsidR="00FE7DB1">
              <w:rPr>
                <w:lang w:val="hu-HU"/>
              </w:rPr>
              <w:t xml:space="preserve"> A </w:t>
            </w:r>
            <w:r w:rsidR="00FE7DB1" w:rsidRPr="00FE7DB1">
              <w:rPr>
                <w:lang w:val="hu-HU"/>
              </w:rPr>
              <w:t xml:space="preserve">CIBE megjegyzi, hogy az Európai Bizottság a </w:t>
            </w:r>
            <w:r w:rsidR="00FE7DB1">
              <w:rPr>
                <w:lang w:val="hu-HU"/>
              </w:rPr>
              <w:t>Növényvédő szerek</w:t>
            </w:r>
            <w:r w:rsidR="00FE7DB1" w:rsidRPr="00FE7DB1">
              <w:rPr>
                <w:lang w:val="hu-HU"/>
              </w:rPr>
              <w:t xml:space="preserve"> </w:t>
            </w:r>
            <w:r w:rsidR="00FE7DB1">
              <w:rPr>
                <w:lang w:val="hu-HU"/>
              </w:rPr>
              <w:t>F</w:t>
            </w:r>
            <w:r w:rsidR="00FE7DB1" w:rsidRPr="00FE7DB1">
              <w:rPr>
                <w:lang w:val="hu-HU"/>
              </w:rPr>
              <w:t xml:space="preserve">enntartható </w:t>
            </w:r>
            <w:r w:rsidR="00FE7DB1">
              <w:rPr>
                <w:lang w:val="hu-HU"/>
              </w:rPr>
              <w:t>H</w:t>
            </w:r>
            <w:r w:rsidR="00FE7DB1" w:rsidRPr="00FE7DB1">
              <w:rPr>
                <w:lang w:val="hu-HU"/>
              </w:rPr>
              <w:t xml:space="preserve">asználatáról szóló irányelv (SUD) jövőbeli felülvizsgálatát készíti elő a Farmtól </w:t>
            </w:r>
            <w:r w:rsidR="00FE7DB1">
              <w:rPr>
                <w:lang w:val="hu-HU"/>
              </w:rPr>
              <w:t xml:space="preserve">az </w:t>
            </w:r>
            <w:r w:rsidR="00FE7DB1" w:rsidRPr="00FE7DB1">
              <w:rPr>
                <w:lang w:val="hu-HU"/>
              </w:rPr>
              <w:t>asztalig és az EU biodiverzitási stratégiái</w:t>
            </w:r>
            <w:r w:rsidR="00FE7DB1">
              <w:rPr>
                <w:lang w:val="hu-HU"/>
              </w:rPr>
              <w:t>val</w:t>
            </w:r>
            <w:r w:rsidR="00FE7DB1" w:rsidRPr="00FE7DB1">
              <w:rPr>
                <w:lang w:val="hu-HU"/>
              </w:rPr>
              <w:t xml:space="preserve"> összefüggésben.</w:t>
            </w:r>
            <w:r w:rsidR="00C40C99">
              <w:rPr>
                <w:lang w:val="hu-HU"/>
              </w:rPr>
              <w:t xml:space="preserve"> </w:t>
            </w:r>
            <w:r w:rsidR="00C40C99" w:rsidRPr="00C40C99">
              <w:rPr>
                <w:lang w:val="hu-HU"/>
              </w:rPr>
              <w:t xml:space="preserve">A CIBE emlékeztet arra, hogy a </w:t>
            </w:r>
            <w:r w:rsidR="00C40C99" w:rsidRPr="00C40C99">
              <w:rPr>
                <w:b/>
                <w:bCs/>
                <w:lang w:val="hu-HU"/>
              </w:rPr>
              <w:t>növényvédőszerek használatának megoldás nélküli, bármilyen korlátozása/tilalma, veszélyeztetné az európai cukortermelést.</w:t>
            </w:r>
            <w:r w:rsidR="00C40C99">
              <w:rPr>
                <w:b/>
                <w:bCs/>
                <w:lang w:val="hu-HU"/>
              </w:rPr>
              <w:t xml:space="preserve"> </w:t>
            </w:r>
            <w:r w:rsidR="00C40C99" w:rsidRPr="00C40C99">
              <w:rPr>
                <w:lang w:val="hu-HU"/>
              </w:rPr>
              <w:t>CIBE emlékeztet arra</w:t>
            </w:r>
            <w:r w:rsidR="006B0174">
              <w:rPr>
                <w:lang w:val="hu-HU"/>
              </w:rPr>
              <w:t xml:space="preserve"> is</w:t>
            </w:r>
            <w:r w:rsidR="00C40C99" w:rsidRPr="00C40C99">
              <w:rPr>
                <w:lang w:val="hu-HU"/>
              </w:rPr>
              <w:t>, hogy a hatóanyagok megújítását vagy megújításának mellőzését tudományosan kell megalapozni, és kéri, hogy feltétlenül kerüljék el a megfelelő növényvédel</w:t>
            </w:r>
            <w:r w:rsidR="006B0174">
              <w:rPr>
                <w:lang w:val="hu-HU"/>
              </w:rPr>
              <w:t>mi</w:t>
            </w:r>
            <w:r w:rsidR="00C40C99" w:rsidRPr="00C40C99">
              <w:rPr>
                <w:lang w:val="hu-HU"/>
              </w:rPr>
              <w:t xml:space="preserve"> technik</w:t>
            </w:r>
            <w:r w:rsidR="006B0174">
              <w:rPr>
                <w:lang w:val="hu-HU"/>
              </w:rPr>
              <w:t>ák</w:t>
            </w:r>
            <w:r w:rsidR="00C40C99" w:rsidRPr="00C40C99">
              <w:rPr>
                <w:lang w:val="hu-HU"/>
              </w:rPr>
              <w:t xml:space="preserve"> holtpontjait, tekintettel arra, hogy rendelkezésre állnak-e (vagy nem) hatékony és megvalósítható alternatívák a vegyi növényvédő szerekre</w:t>
            </w:r>
            <w:r w:rsidR="006B0174">
              <w:rPr>
                <w:lang w:val="hu-HU"/>
              </w:rPr>
              <w:t xml:space="preserve"> (</w:t>
            </w:r>
            <w:proofErr w:type="spellStart"/>
            <w:r w:rsidR="006B0174">
              <w:rPr>
                <w:lang w:val="hu-HU"/>
              </w:rPr>
              <w:t>PPPk</w:t>
            </w:r>
            <w:proofErr w:type="spellEnd"/>
            <w:r w:rsidR="006B0174">
              <w:rPr>
                <w:lang w:val="hu-HU"/>
              </w:rPr>
              <w:t xml:space="preserve">). </w:t>
            </w:r>
          </w:p>
        </w:tc>
      </w:tr>
      <w:tr w:rsidR="00A3350C" w14:paraId="326245AA" w14:textId="77777777">
        <w:trPr>
          <w:trHeight w:val="5320"/>
        </w:trPr>
        <w:tc>
          <w:tcPr>
            <w:tcW w:w="10152" w:type="dxa"/>
            <w:tcBorders>
              <w:top w:val="single" w:sz="12" w:space="0" w:color="76923B"/>
              <w:bottom w:val="single" w:sz="12" w:space="0" w:color="76923B"/>
            </w:tcBorders>
            <w:shd w:val="clear" w:color="auto" w:fill="EAF0DD"/>
          </w:tcPr>
          <w:p w14:paraId="0932F631" w14:textId="77777777" w:rsidR="00A3350C" w:rsidRDefault="00A3350C">
            <w:pPr>
              <w:pStyle w:val="TableParagraph"/>
              <w:rPr>
                <w:sz w:val="24"/>
              </w:rPr>
            </w:pPr>
          </w:p>
          <w:p w14:paraId="031B5D71" w14:textId="77777777" w:rsidR="00A3350C" w:rsidRDefault="00A3350C">
            <w:pPr>
              <w:pStyle w:val="TableParagraph"/>
              <w:spacing w:before="8"/>
              <w:rPr>
                <w:sz w:val="27"/>
              </w:rPr>
            </w:pPr>
          </w:p>
          <w:p w14:paraId="4BDC6EE6" w14:textId="3B2FBA07" w:rsidR="00A3350C" w:rsidRPr="00F87259" w:rsidRDefault="00C22C44">
            <w:pPr>
              <w:pStyle w:val="TableParagraph"/>
              <w:ind w:left="28" w:right="24" w:firstLine="30"/>
              <w:jc w:val="both"/>
              <w:rPr>
                <w:lang w:val="hu-HU"/>
              </w:rPr>
            </w:pPr>
            <w:r>
              <w:rPr>
                <w:noProof/>
                <w:position w:val="2"/>
              </w:rPr>
              <w:drawing>
                <wp:inline distT="0" distB="0" distL="0" distR="0" wp14:anchorId="71FE78A8" wp14:editId="4A67B426">
                  <wp:extent cx="243776" cy="226545"/>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5" cstate="print"/>
                          <a:stretch>
                            <a:fillRect/>
                          </a:stretch>
                        </pic:blipFill>
                        <pic:spPr>
                          <a:xfrm>
                            <a:off x="0" y="0"/>
                            <a:ext cx="243776" cy="226545"/>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sidR="00440B69" w:rsidRPr="00F87259">
              <w:rPr>
                <w:lang w:val="hu-HU"/>
              </w:rPr>
              <w:t xml:space="preserve">A CIBE </w:t>
            </w:r>
            <w:r w:rsidR="00440B69" w:rsidRPr="00F87259">
              <w:rPr>
                <w:b/>
                <w:bCs/>
                <w:lang w:val="hu-HU"/>
              </w:rPr>
              <w:t xml:space="preserve">támogatja az EU következetes kereskedelem politikáját annak érdekében, hogy az ökológiai átmenet sikeres legyen, és elkerülhető legyen a szén-dioxid-kibocsátás és a környezetvédelmi lyuk. </w:t>
            </w:r>
            <w:r w:rsidR="00440B69" w:rsidRPr="00F87259">
              <w:rPr>
                <w:lang w:val="hu-HU"/>
              </w:rPr>
              <w:t>A CIBE üdvözli az EU-ban kialakult politikai konszenzust ennek a kérdésnek a megoldására, valamint a környezet és az emberi egészség védelmét szolgáló viszonossági és tükörintézkedések kereskedelmi partnerek általi végrehajtásá</w:t>
            </w:r>
            <w:r w:rsidR="003B1B81" w:rsidRPr="00F87259">
              <w:rPr>
                <w:lang w:val="hu-HU"/>
              </w:rPr>
              <w:t>nak mérlegelését. Ezeknek az intézkedéseknek a harmadik fél termelési normáira kell vonatkozniuk, és minden kereskedelmi megállapodásra alkalmazni kell őket, beleértve a már megkötötteket is.</w:t>
            </w:r>
          </w:p>
          <w:p w14:paraId="629745E5" w14:textId="77777777" w:rsidR="00A3350C" w:rsidRPr="00F87259" w:rsidRDefault="00A3350C">
            <w:pPr>
              <w:pStyle w:val="TableParagraph"/>
              <w:spacing w:before="1"/>
              <w:rPr>
                <w:sz w:val="28"/>
                <w:lang w:val="hu-HU"/>
              </w:rPr>
            </w:pPr>
          </w:p>
          <w:p w14:paraId="606158F3" w14:textId="2D0382D1" w:rsidR="00A3350C" w:rsidRPr="00F87259" w:rsidRDefault="00C22C44">
            <w:pPr>
              <w:pStyle w:val="TableParagraph"/>
              <w:ind w:left="28" w:right="24" w:firstLine="30"/>
              <w:jc w:val="both"/>
              <w:rPr>
                <w:lang w:val="hu-HU"/>
              </w:rPr>
            </w:pPr>
            <w:r w:rsidRPr="00F87259">
              <w:rPr>
                <w:noProof/>
                <w:position w:val="2"/>
                <w:lang w:val="hu-HU"/>
              </w:rPr>
              <w:drawing>
                <wp:inline distT="0" distB="0" distL="0" distR="0" wp14:anchorId="0776FE09" wp14:editId="7AFC45C8">
                  <wp:extent cx="243776" cy="226545"/>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2" cstate="print"/>
                          <a:stretch>
                            <a:fillRect/>
                          </a:stretch>
                        </pic:blipFill>
                        <pic:spPr>
                          <a:xfrm>
                            <a:off x="0" y="0"/>
                            <a:ext cx="243776" cy="226545"/>
                          </a:xfrm>
                          <a:prstGeom prst="rect">
                            <a:avLst/>
                          </a:prstGeom>
                        </pic:spPr>
                      </pic:pic>
                    </a:graphicData>
                  </a:graphic>
                </wp:inline>
              </w:drawing>
            </w:r>
            <w:r w:rsidRPr="00F87259">
              <w:rPr>
                <w:rFonts w:ascii="Times New Roman"/>
                <w:spacing w:val="-16"/>
                <w:sz w:val="20"/>
                <w:lang w:val="hu-HU"/>
              </w:rPr>
              <w:t xml:space="preserve"> </w:t>
            </w:r>
            <w:r w:rsidR="003B1B81" w:rsidRPr="00F87259">
              <w:rPr>
                <w:lang w:val="hu-HU"/>
              </w:rPr>
              <w:t xml:space="preserve">A CIBE üdvözli </w:t>
            </w:r>
            <w:r w:rsidR="003B1B81" w:rsidRPr="00F87259">
              <w:rPr>
                <w:b/>
                <w:bCs/>
                <w:lang w:val="hu-HU"/>
              </w:rPr>
              <w:t>az erdőirtással és erdőpusztulással összefüggő áruk és termékek behozatala elleni küzdelemre irányuló uniós jogszabály</w:t>
            </w:r>
            <w:r w:rsidR="00F87259" w:rsidRPr="00F87259">
              <w:rPr>
                <w:lang w:val="hu-HU"/>
              </w:rPr>
              <w:t xml:space="preserve"> </w:t>
            </w:r>
            <w:r w:rsidR="003B1B81" w:rsidRPr="00F87259">
              <w:rPr>
                <w:lang w:val="hu-HU"/>
              </w:rPr>
              <w:t>bizottsági javaslat</w:t>
            </w:r>
            <w:r w:rsidR="00F87259" w:rsidRPr="00F87259">
              <w:rPr>
                <w:lang w:val="hu-HU"/>
              </w:rPr>
              <w:t>át</w:t>
            </w:r>
            <w:r w:rsidR="003B1B81" w:rsidRPr="00F87259">
              <w:rPr>
                <w:lang w:val="hu-HU"/>
              </w:rPr>
              <w:t>, és kéri, hogy a nádcukrot</w:t>
            </w:r>
            <w:r w:rsidR="00F87259" w:rsidRPr="00F87259">
              <w:rPr>
                <w:lang w:val="hu-HU"/>
              </w:rPr>
              <w:t xml:space="preserve"> is</w:t>
            </w:r>
            <w:r w:rsidR="003B1B81" w:rsidRPr="00F87259">
              <w:rPr>
                <w:lang w:val="hu-HU"/>
              </w:rPr>
              <w:t xml:space="preserve"> vegyék bele ebbe a jogszabályba.</w:t>
            </w:r>
          </w:p>
          <w:p w14:paraId="119E5EA9" w14:textId="77777777" w:rsidR="00A3350C" w:rsidRPr="00F87259" w:rsidRDefault="00A3350C">
            <w:pPr>
              <w:pStyle w:val="TableParagraph"/>
              <w:rPr>
                <w:sz w:val="24"/>
                <w:lang w:val="hu-HU"/>
              </w:rPr>
            </w:pPr>
          </w:p>
          <w:p w14:paraId="03A240F4" w14:textId="77777777" w:rsidR="00A3350C" w:rsidRPr="00F87259" w:rsidRDefault="00A3350C">
            <w:pPr>
              <w:pStyle w:val="TableParagraph"/>
              <w:spacing w:before="2"/>
              <w:rPr>
                <w:sz w:val="19"/>
                <w:lang w:val="hu-HU"/>
              </w:rPr>
            </w:pPr>
          </w:p>
          <w:p w14:paraId="02A29607" w14:textId="52D57CD5" w:rsidR="00A3350C" w:rsidRDefault="00F87259">
            <w:pPr>
              <w:pStyle w:val="TableParagraph"/>
              <w:ind w:left="28" w:firstLine="449"/>
            </w:pPr>
            <w:r w:rsidRPr="00F87259">
              <w:rPr>
                <w:lang w:val="hu-HU"/>
              </w:rPr>
              <w:t xml:space="preserve">CIBE üdvözli a </w:t>
            </w:r>
            <w:r w:rsidRPr="00F87259">
              <w:rPr>
                <w:b/>
                <w:bCs/>
                <w:lang w:val="hu-HU"/>
              </w:rPr>
              <w:t>vállalati átvilágításról és a vállalati elszámoltathatóságról szóló uniós jogszabályjavaslatot</w:t>
            </w:r>
            <w:r w:rsidRPr="00F87259">
              <w:rPr>
                <w:lang w:val="hu-HU"/>
              </w:rPr>
              <w:t xml:space="preserve"> a vállalatok számára, hogy tiszteletben tartsák az emberi jogokat és a környezetvédelmet a globális értékláncokban.</w:t>
            </w:r>
          </w:p>
        </w:tc>
      </w:tr>
    </w:tbl>
    <w:p w14:paraId="7F174A4C" w14:textId="77777777" w:rsidR="00A3350C" w:rsidRDefault="00A3350C">
      <w:pPr>
        <w:sectPr w:rsidR="00A3350C">
          <w:pgSz w:w="11910" w:h="16840"/>
          <w:pgMar w:top="840" w:right="760" w:bottom="860" w:left="760" w:header="0" w:footer="673" w:gutter="0"/>
          <w:cols w:space="708"/>
        </w:sectPr>
      </w:pPr>
    </w:p>
    <w:p w14:paraId="67297F97" w14:textId="21933871" w:rsidR="00A3350C" w:rsidRPr="00151A0D" w:rsidRDefault="00EB6AC6" w:rsidP="00151A0D">
      <w:pPr>
        <w:spacing w:before="73"/>
        <w:ind w:left="147"/>
        <w:rPr>
          <w:color w:val="76923B"/>
          <w:sz w:val="44"/>
        </w:rPr>
      </w:pPr>
      <w:r>
        <w:rPr>
          <w:color w:val="76923B"/>
          <w:sz w:val="44"/>
        </w:rPr>
        <w:lastRenderedPageBreak/>
        <w:t>KONGRESSZUSI FEHÉR KÖNYV</w:t>
      </w:r>
    </w:p>
    <w:p w14:paraId="3E10B61F" w14:textId="4DB3E517" w:rsidR="00A3350C" w:rsidRPr="004B0560" w:rsidRDefault="00105CFF">
      <w:pPr>
        <w:pStyle w:val="Cmsor2"/>
        <w:tabs>
          <w:tab w:val="left" w:pos="10120"/>
        </w:tabs>
        <w:spacing w:before="92"/>
        <w:ind w:left="925"/>
        <w:rPr>
          <w:lang w:val="hu-HU"/>
        </w:rPr>
      </w:pPr>
      <w:r>
        <w:rPr>
          <w:noProof/>
        </w:rPr>
        <mc:AlternateContent>
          <mc:Choice Requires="wps">
            <w:drawing>
              <wp:anchor distT="0" distB="0" distL="114300" distR="114300" simplePos="0" relativeHeight="15733760" behindDoc="0" locked="0" layoutInCell="1" allowOverlap="1" wp14:anchorId="3B0DF16F" wp14:editId="722EE75A">
                <wp:simplePos x="0" y="0"/>
                <wp:positionH relativeFrom="page">
                  <wp:posOffset>652145</wp:posOffset>
                </wp:positionH>
                <wp:positionV relativeFrom="paragraph">
                  <wp:posOffset>17780</wp:posOffset>
                </wp:positionV>
                <wp:extent cx="341630" cy="285115"/>
                <wp:effectExtent l="0" t="0" r="0" b="0"/>
                <wp:wrapNone/>
                <wp:docPr id="5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85115"/>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565C" id="Rectangle 17" o:spid="_x0000_s1026" style="position:absolute;margin-left:51.35pt;margin-top:1.4pt;width:26.9pt;height:22.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" fillcolor="#c2974f" stroked="f">
                <w10:wrap anchorx="page"/>
              </v:rect>
            </w:pict>
          </mc:Fallback>
        </mc:AlternateContent>
      </w:r>
      <w:r w:rsidR="00C22C44">
        <w:rPr>
          <w:color w:val="FFFFFF"/>
          <w:spacing w:val="-31"/>
          <w:shd w:val="clear" w:color="auto" w:fill="76923B"/>
        </w:rPr>
        <w:t xml:space="preserve"> </w:t>
      </w:r>
      <w:r w:rsidR="00FB5A43" w:rsidRPr="004B0560">
        <w:rPr>
          <w:color w:val="FFFFFF"/>
          <w:shd w:val="clear" w:color="auto" w:fill="76923B"/>
          <w:lang w:val="hu-HU"/>
        </w:rPr>
        <w:t>Ellenálló képesség és kockázatok</w:t>
      </w:r>
      <w:r w:rsidR="00C22C44" w:rsidRPr="004B0560">
        <w:rPr>
          <w:color w:val="FFFFFF"/>
          <w:shd w:val="clear" w:color="auto" w:fill="76923B"/>
          <w:lang w:val="hu-HU"/>
        </w:rPr>
        <w:tab/>
      </w:r>
    </w:p>
    <w:p w14:paraId="22279D2E" w14:textId="77777777" w:rsidR="00A3350C" w:rsidRPr="004B0560" w:rsidRDefault="00A3350C">
      <w:pPr>
        <w:pStyle w:val="Szvegtrzs"/>
        <w:spacing w:before="7"/>
        <w:rPr>
          <w:rFonts w:ascii="Arial"/>
          <w:b/>
          <w:sz w:val="29"/>
          <w:lang w:val="hu-HU"/>
        </w:rPr>
      </w:pPr>
    </w:p>
    <w:p w14:paraId="64C59FFC" w14:textId="77777777" w:rsidR="00A3350C" w:rsidRPr="004B0560" w:rsidRDefault="00A3350C">
      <w:pPr>
        <w:rPr>
          <w:rFonts w:ascii="Arial"/>
          <w:sz w:val="29"/>
          <w:lang w:val="hu-HU"/>
        </w:rPr>
        <w:sectPr w:rsidR="00A3350C" w:rsidRPr="004B0560" w:rsidSect="00F570D3">
          <w:pgSz w:w="11910" w:h="16840"/>
          <w:pgMar w:top="760" w:right="760" w:bottom="860" w:left="760" w:header="0" w:footer="567" w:gutter="0"/>
          <w:cols w:space="708"/>
          <w:docGrid w:linePitch="299"/>
        </w:sectPr>
      </w:pPr>
    </w:p>
    <w:p w14:paraId="0C97822F" w14:textId="21B468C3" w:rsidR="00A3350C" w:rsidRPr="004B0560" w:rsidRDefault="004A639A">
      <w:pPr>
        <w:pStyle w:val="Listaszerbekezds"/>
        <w:numPr>
          <w:ilvl w:val="0"/>
          <w:numId w:val="2"/>
        </w:numPr>
        <w:tabs>
          <w:tab w:val="left" w:pos="508"/>
        </w:tabs>
        <w:spacing w:before="94"/>
        <w:rPr>
          <w:lang w:val="hu-HU"/>
        </w:rPr>
      </w:pPr>
      <w:r w:rsidRPr="004B0560">
        <w:rPr>
          <w:lang w:val="hu-HU"/>
        </w:rPr>
        <w:t xml:space="preserve">A kvóták 2017-es megszűnése óta az európai cukorrépa-ágazat egyre növekvő kockázatokkal néz szembe, </w:t>
      </w:r>
      <w:r w:rsidR="00496601" w:rsidRPr="004B0560">
        <w:rPr>
          <w:lang w:val="hu-HU"/>
        </w:rPr>
        <w:t xml:space="preserve">melyek </w:t>
      </w:r>
      <w:r w:rsidRPr="004B0560">
        <w:rPr>
          <w:lang w:val="hu-HU"/>
        </w:rPr>
        <w:t>különféle természetű</w:t>
      </w:r>
      <w:r w:rsidR="00496601" w:rsidRPr="004B0560">
        <w:rPr>
          <w:lang w:val="hu-HU"/>
        </w:rPr>
        <w:t>ek</w:t>
      </w:r>
      <w:r w:rsidRPr="004B0560">
        <w:rPr>
          <w:lang w:val="hu-HU"/>
        </w:rPr>
        <w:t>: éghajlati, egészségügyi, szabályozási, piaci és árak</w:t>
      </w:r>
      <w:r w:rsidR="00496601" w:rsidRPr="004B0560">
        <w:rPr>
          <w:lang w:val="hu-HU"/>
        </w:rPr>
        <w:t>at érintő</w:t>
      </w:r>
      <w:r w:rsidRPr="004B0560">
        <w:rPr>
          <w:lang w:val="hu-HU"/>
        </w:rPr>
        <w:t>. Ezek a kockázatok és a kezelésük nehézségei veszélyeztetik az ágazat ellenálló képességét és fenntarthatóságát.</w:t>
      </w:r>
    </w:p>
    <w:p w14:paraId="2B69ED50" w14:textId="77777777" w:rsidR="00A3350C" w:rsidRPr="00BF60F1" w:rsidRDefault="00A3350C">
      <w:pPr>
        <w:pStyle w:val="Szvegtrzs"/>
        <w:spacing w:before="2"/>
        <w:rPr>
          <w:sz w:val="12"/>
          <w:szCs w:val="12"/>
          <w:lang w:val="hu-HU"/>
        </w:rPr>
      </w:pPr>
    </w:p>
    <w:p w14:paraId="3DD73C73" w14:textId="0A8B5972" w:rsidR="00496601" w:rsidRPr="004B0560" w:rsidRDefault="00496601" w:rsidP="00496601">
      <w:pPr>
        <w:pStyle w:val="Cmsor3"/>
        <w:numPr>
          <w:ilvl w:val="0"/>
          <w:numId w:val="2"/>
        </w:numPr>
        <w:tabs>
          <w:tab w:val="left" w:pos="575"/>
        </w:tabs>
        <w:rPr>
          <w:b w:val="0"/>
          <w:bCs w:val="0"/>
          <w:lang w:val="hu-HU"/>
        </w:rPr>
      </w:pPr>
      <w:r w:rsidRPr="004B0560">
        <w:rPr>
          <w:lang w:val="hu-HU"/>
        </w:rPr>
        <w:t xml:space="preserve">A CIBE megjegyzi, hogy a 2017/18 gazdasági év óta a cukorrépa vetésterülete az EU-ban folyamatosan csökkent. A 2022/23-as répaterület 2%-kal alacsonyabb, mint 2021/22-ben, és 12%-kal kisebb, mint 2017/18-ban. Jelentősen csökkent a répatermesztők száma is: mínusz 18% 2021/22-ben, 2017/18-hoz képest. </w:t>
      </w:r>
      <w:r w:rsidRPr="004B0560">
        <w:rPr>
          <w:b w:val="0"/>
          <w:bCs w:val="0"/>
          <w:lang w:val="hu-HU"/>
        </w:rPr>
        <w:t>Ez az evolúció a következők kombinációjának eredménye:</w:t>
      </w:r>
    </w:p>
    <w:p w14:paraId="0536DFF9" w14:textId="77777777" w:rsidR="00496601" w:rsidRPr="004B0560" w:rsidRDefault="00496601" w:rsidP="00496601">
      <w:pPr>
        <w:pStyle w:val="Cmsor3"/>
        <w:tabs>
          <w:tab w:val="left" w:pos="575"/>
        </w:tabs>
        <w:ind w:left="507" w:firstLine="0"/>
        <w:rPr>
          <w:b w:val="0"/>
          <w:bCs w:val="0"/>
          <w:lang w:val="hu-HU"/>
        </w:rPr>
      </w:pPr>
      <w:r w:rsidRPr="004B0560">
        <w:rPr>
          <w:b w:val="0"/>
          <w:bCs w:val="0"/>
          <w:lang w:val="hu-HU"/>
        </w:rPr>
        <w:t>• alacsony cukor- és répaárak,</w:t>
      </w:r>
    </w:p>
    <w:p w14:paraId="253AFEEB" w14:textId="77777777" w:rsidR="00496601" w:rsidRPr="004B0560" w:rsidRDefault="00496601" w:rsidP="00496601">
      <w:pPr>
        <w:pStyle w:val="Cmsor3"/>
        <w:tabs>
          <w:tab w:val="left" w:pos="575"/>
        </w:tabs>
        <w:ind w:left="507" w:firstLine="0"/>
        <w:rPr>
          <w:b w:val="0"/>
          <w:bCs w:val="0"/>
          <w:lang w:val="hu-HU"/>
        </w:rPr>
      </w:pPr>
      <w:r w:rsidRPr="004B0560">
        <w:rPr>
          <w:b w:val="0"/>
          <w:bCs w:val="0"/>
          <w:lang w:val="hu-HU"/>
        </w:rPr>
        <w:t>• a hozamfenntarthatósággal kapcsolatos kérdések és</w:t>
      </w:r>
    </w:p>
    <w:p w14:paraId="58CC5435" w14:textId="60A01D76" w:rsidR="00496601" w:rsidRPr="004B0560" w:rsidRDefault="00496601" w:rsidP="00496601">
      <w:pPr>
        <w:pStyle w:val="Cmsor3"/>
        <w:tabs>
          <w:tab w:val="left" w:pos="575"/>
        </w:tabs>
        <w:ind w:left="507" w:firstLine="0"/>
        <w:rPr>
          <w:b w:val="0"/>
          <w:bCs w:val="0"/>
          <w:lang w:val="hu-HU"/>
        </w:rPr>
      </w:pPr>
      <w:r w:rsidRPr="004B0560">
        <w:rPr>
          <w:b w:val="0"/>
          <w:bCs w:val="0"/>
          <w:lang w:val="hu-HU"/>
        </w:rPr>
        <w:t xml:space="preserve">• a cukorrépa </w:t>
      </w:r>
      <w:proofErr w:type="spellStart"/>
      <w:r w:rsidRPr="004B0560">
        <w:rPr>
          <w:b w:val="0"/>
          <w:bCs w:val="0"/>
          <w:lang w:val="hu-HU"/>
        </w:rPr>
        <w:t>vonzerejének</w:t>
      </w:r>
      <w:proofErr w:type="spellEnd"/>
      <w:r w:rsidRPr="004B0560">
        <w:rPr>
          <w:b w:val="0"/>
          <w:bCs w:val="0"/>
          <w:lang w:val="hu-HU"/>
        </w:rPr>
        <w:t xml:space="preserve"> és a jövőbe vetett bizalom csökkenése </w:t>
      </w:r>
    </w:p>
    <w:p w14:paraId="31E96794" w14:textId="77777777" w:rsidR="00A3350C" w:rsidRPr="00BF60F1" w:rsidRDefault="00A3350C">
      <w:pPr>
        <w:pStyle w:val="Szvegtrzs"/>
        <w:rPr>
          <w:sz w:val="12"/>
          <w:szCs w:val="12"/>
          <w:lang w:val="hu-HU"/>
        </w:rPr>
      </w:pPr>
    </w:p>
    <w:p w14:paraId="62375DD9" w14:textId="7B9DF998" w:rsidR="00A3350C" w:rsidRPr="004B0560" w:rsidRDefault="00647322">
      <w:pPr>
        <w:pStyle w:val="Cmsor3"/>
        <w:numPr>
          <w:ilvl w:val="0"/>
          <w:numId w:val="2"/>
        </w:numPr>
        <w:tabs>
          <w:tab w:val="left" w:pos="508"/>
        </w:tabs>
        <w:rPr>
          <w:lang w:val="hu-HU"/>
        </w:rPr>
      </w:pPr>
      <w:r w:rsidRPr="004B0560">
        <w:rPr>
          <w:lang w:val="hu-HU"/>
        </w:rPr>
        <w:t>Az európai cukorrépa-ágazatot a kvótarendszer lejárta után átélt mély és elhúzódó válság 2017/18 és 2021/22 között erősen érintette az ágazatot</w:t>
      </w:r>
      <w:r w:rsidR="009D42B2" w:rsidRPr="004B0560">
        <w:rPr>
          <w:lang w:val="hu-HU"/>
        </w:rPr>
        <w:t>,</w:t>
      </w:r>
      <w:r w:rsidRPr="004B0560">
        <w:rPr>
          <w:lang w:val="hu-HU"/>
        </w:rPr>
        <w:t xml:space="preserve"> 13 cukorrépagyár bezárásával, így az EU nettó </w:t>
      </w:r>
      <w:r w:rsidR="009D42B2" w:rsidRPr="004B0560">
        <w:rPr>
          <w:lang w:val="hu-HU"/>
        </w:rPr>
        <w:t xml:space="preserve">cukor </w:t>
      </w:r>
      <w:r w:rsidRPr="004B0560">
        <w:rPr>
          <w:lang w:val="hu-HU"/>
        </w:rPr>
        <w:t>importőrré vált.</w:t>
      </w:r>
    </w:p>
    <w:p w14:paraId="011839CF" w14:textId="77777777" w:rsidR="00A3350C" w:rsidRPr="00BF60F1" w:rsidRDefault="00A3350C">
      <w:pPr>
        <w:pStyle w:val="Szvegtrzs"/>
        <w:rPr>
          <w:rFonts w:ascii="Arial"/>
          <w:b/>
          <w:sz w:val="12"/>
          <w:szCs w:val="12"/>
          <w:lang w:val="hu-HU"/>
        </w:rPr>
      </w:pPr>
    </w:p>
    <w:p w14:paraId="54F3F2A5" w14:textId="77777777" w:rsidR="004B0560" w:rsidRPr="004B0560" w:rsidRDefault="009D42B2" w:rsidP="004B0560">
      <w:pPr>
        <w:pStyle w:val="Listaszerbekezds"/>
        <w:numPr>
          <w:ilvl w:val="0"/>
          <w:numId w:val="2"/>
        </w:numPr>
        <w:tabs>
          <w:tab w:val="left" w:pos="508"/>
        </w:tabs>
        <w:ind w:right="41"/>
        <w:rPr>
          <w:lang w:val="hu-HU"/>
        </w:rPr>
      </w:pPr>
      <w:r w:rsidRPr="004B0560">
        <w:rPr>
          <w:lang w:val="hu-HU"/>
        </w:rPr>
        <w:t xml:space="preserve">Az </w:t>
      </w:r>
      <w:r w:rsidRPr="004B0560">
        <w:rPr>
          <w:b/>
          <w:bCs/>
          <w:lang w:val="hu-HU"/>
        </w:rPr>
        <w:t>EU Bizottság Mezőgazdasági Főigazgatóságának</w:t>
      </w:r>
      <w:r w:rsidRPr="004B0560">
        <w:rPr>
          <w:lang w:val="hu-HU"/>
        </w:rPr>
        <w:t xml:space="preserve"> megbízásából a cukorellátási láncnak a cukorkvóták megszűnése utáni alkalmazkodási stratégiáiról készült </w:t>
      </w:r>
      <w:r w:rsidRPr="004B0560">
        <w:rPr>
          <w:b/>
          <w:bCs/>
          <w:lang w:val="hu-HU"/>
        </w:rPr>
        <w:t>tanulmány</w:t>
      </w:r>
      <w:r w:rsidRPr="004B0560">
        <w:rPr>
          <w:lang w:val="hu-HU"/>
        </w:rPr>
        <w:t xml:space="preserve"> rávilágított, hogy „</w:t>
      </w:r>
      <w:r w:rsidRPr="004B0560">
        <w:rPr>
          <w:i/>
          <w:iCs/>
          <w:lang w:val="hu-HU"/>
        </w:rPr>
        <w:t>a cukorágazatban rendelkezésre álló uniós kockázatkezelési eszközök nem nyújtanak megfelelő védelmet</w:t>
      </w:r>
      <w:r w:rsidRPr="004B0560">
        <w:rPr>
          <w:lang w:val="hu-HU"/>
        </w:rPr>
        <w:t>”. Kétségtelen, hogy amikor egy következő válság bekövetkezik, a hatások olyan erősek lesznek, mint a jelenlegi válság idején.</w:t>
      </w:r>
    </w:p>
    <w:p w14:paraId="2DB09A08" w14:textId="77777777" w:rsidR="004B0560" w:rsidRPr="00BF60F1" w:rsidRDefault="004B0560" w:rsidP="004B0560">
      <w:pPr>
        <w:pStyle w:val="Listaszerbekezds"/>
        <w:rPr>
          <w:sz w:val="12"/>
          <w:szCs w:val="12"/>
          <w:lang w:val="hu-HU"/>
        </w:rPr>
      </w:pPr>
    </w:p>
    <w:p w14:paraId="50A54CE1" w14:textId="0BBBB365" w:rsidR="00A3350C" w:rsidRDefault="00E03C59" w:rsidP="004B0560">
      <w:pPr>
        <w:pStyle w:val="Listaszerbekezds"/>
        <w:numPr>
          <w:ilvl w:val="0"/>
          <w:numId w:val="2"/>
        </w:numPr>
        <w:tabs>
          <w:tab w:val="left" w:pos="508"/>
        </w:tabs>
        <w:ind w:right="41"/>
        <w:rPr>
          <w:lang w:val="hu-HU"/>
        </w:rPr>
      </w:pPr>
      <w:r w:rsidRPr="004B0560">
        <w:rPr>
          <w:lang w:val="hu-HU"/>
        </w:rPr>
        <w:t xml:space="preserve">A gazdasági vagy piaci kockázat a cukor világpiaci árának ingadozásával függ össze, amely a liberalizáció óta az európai piaci ár meghatározó tényezője. A világpiaci árak kétszeresére </w:t>
      </w:r>
      <w:r w:rsidR="004B0560" w:rsidRPr="004B0560">
        <w:rPr>
          <w:lang w:val="hu-HU"/>
        </w:rPr>
        <w:t xml:space="preserve">is </w:t>
      </w:r>
      <w:r w:rsidRPr="004B0560">
        <w:rPr>
          <w:lang w:val="hu-HU"/>
        </w:rPr>
        <w:t xml:space="preserve">változhatnak. 2017 és 2022 között a londoni tőzsdén a fehércukor ára 280 euróról 580 euróig ingadozott tonnánként. Számos tényező magyarázza </w:t>
      </w:r>
      <w:r w:rsidRPr="00ED31A3">
        <w:rPr>
          <w:lang w:val="hu-HU"/>
        </w:rPr>
        <w:t xml:space="preserve">ezt a változékonyságot: a cukorpiacok kapcsolata az energiapiacokkal, a valuták (főleg a brazil reál), a kereskedelmet torzító közpolitikák a termelő és az importáló </w:t>
      </w:r>
      <w:r w:rsidRPr="00ED31A3">
        <w:rPr>
          <w:lang w:val="hu-HU"/>
        </w:rPr>
        <w:t>országokban, a befektetési ciklusok, a geopolitikai instabilitás és a termelő országok éghajlati viszonyai.</w:t>
      </w:r>
    </w:p>
    <w:p w14:paraId="3ADDF3B9" w14:textId="77777777" w:rsidR="00555803" w:rsidRPr="00BF60F1" w:rsidRDefault="00555803" w:rsidP="00555803">
      <w:pPr>
        <w:tabs>
          <w:tab w:val="left" w:pos="508"/>
        </w:tabs>
        <w:ind w:right="41"/>
        <w:rPr>
          <w:sz w:val="12"/>
          <w:szCs w:val="12"/>
          <w:lang w:val="hu-HU"/>
        </w:rPr>
      </w:pPr>
    </w:p>
    <w:p w14:paraId="70832FAC" w14:textId="60A0DC12" w:rsidR="00A3350C" w:rsidRPr="00ED31A3" w:rsidRDefault="004361EC">
      <w:pPr>
        <w:pStyle w:val="Listaszerbekezds"/>
        <w:numPr>
          <w:ilvl w:val="0"/>
          <w:numId w:val="2"/>
        </w:numPr>
        <w:tabs>
          <w:tab w:val="left" w:pos="431"/>
        </w:tabs>
        <w:spacing w:before="2"/>
        <w:ind w:left="430" w:right="141" w:hanging="284"/>
        <w:rPr>
          <w:lang w:val="hu-HU"/>
        </w:rPr>
      </w:pPr>
      <w:r w:rsidRPr="00ED31A3">
        <w:rPr>
          <w:lang w:val="hu-HU"/>
        </w:rPr>
        <w:t xml:space="preserve">Ebben az összefüggésben a </w:t>
      </w:r>
      <w:r w:rsidRPr="00ED31A3">
        <w:rPr>
          <w:b/>
          <w:bCs/>
          <w:lang w:val="hu-HU"/>
        </w:rPr>
        <w:t>megfelelően működő ellátási lánc nélkülözhetetlen az uniós répatermelők számára</w:t>
      </w:r>
      <w:r w:rsidRPr="00ED31A3">
        <w:rPr>
          <w:lang w:val="hu-HU"/>
        </w:rPr>
        <w:t>: kötelező szakmaközi megállapodások és a termelői szövetségek és a feldolgozók között rendszeresen megtárgyalt vetés előtti szerződések szükségesek, de nem elegendőek. A CIBE úgy véli, hogy a cukorrépa-szerződéseknek tovább kell fejlődniük, hogy jobban alkalmazkodjanak a piaci fejleményekhez és az egyre nagyobb kihívást jelentő környezethez.</w:t>
      </w:r>
    </w:p>
    <w:p w14:paraId="73C8D4D0" w14:textId="77777777" w:rsidR="00A3350C" w:rsidRPr="00BF60F1" w:rsidRDefault="00A3350C">
      <w:pPr>
        <w:pStyle w:val="Szvegtrzs"/>
        <w:spacing w:before="10"/>
        <w:rPr>
          <w:sz w:val="12"/>
          <w:szCs w:val="14"/>
        </w:rPr>
      </w:pPr>
    </w:p>
    <w:p w14:paraId="7A992F2A" w14:textId="340BD8C3" w:rsidR="00A3350C" w:rsidRPr="00151A0D" w:rsidRDefault="00ED31A3">
      <w:pPr>
        <w:pStyle w:val="Listaszerbekezds"/>
        <w:numPr>
          <w:ilvl w:val="0"/>
          <w:numId w:val="2"/>
        </w:numPr>
        <w:tabs>
          <w:tab w:val="left" w:pos="508"/>
        </w:tabs>
        <w:ind w:right="140" w:hanging="360"/>
        <w:rPr>
          <w:lang w:val="hu-HU"/>
        </w:rPr>
      </w:pPr>
      <w:r w:rsidRPr="00151A0D">
        <w:rPr>
          <w:lang w:val="hu-HU"/>
        </w:rPr>
        <w:t xml:space="preserve">A cukorrépa ára általában a </w:t>
      </w:r>
      <w:r w:rsidRPr="00151A0D">
        <w:rPr>
          <w:b/>
          <w:bCs/>
          <w:lang w:val="hu-HU"/>
        </w:rPr>
        <w:t>cukor értékének</w:t>
      </w:r>
      <w:r w:rsidRPr="00151A0D">
        <w:rPr>
          <w:lang w:val="hu-HU"/>
        </w:rPr>
        <w:t xml:space="preserve"> vállalatok/cukorgyárak és termelők közötti </w:t>
      </w:r>
      <w:r w:rsidRPr="00151A0D">
        <w:rPr>
          <w:b/>
          <w:bCs/>
          <w:lang w:val="hu-HU"/>
        </w:rPr>
        <w:t>megosztásából</w:t>
      </w:r>
      <w:r w:rsidRPr="00151A0D">
        <w:rPr>
          <w:lang w:val="hu-HU"/>
        </w:rPr>
        <w:t xml:space="preserve"> adódik. A cukorpiac volatilitása tehát a cukorrépa árában is megmutatkozik. A termelők és a cukortermelők közötti szerződéses kapcsolatok gyakran többévesek, ami nehézségeket okoz e kockázat kezelésében és a kereslethez való alkalmazkodásban. </w:t>
      </w:r>
      <w:r w:rsidRPr="00151A0D">
        <w:rPr>
          <w:b/>
          <w:bCs/>
          <w:lang w:val="hu-HU"/>
        </w:rPr>
        <w:t>Ez a szerződéses keret ezért komoly kihívást jelent az ágazat számára</w:t>
      </w:r>
      <w:r w:rsidRPr="00151A0D">
        <w:rPr>
          <w:lang w:val="hu-HU"/>
        </w:rPr>
        <w:t xml:space="preserve">, amely több éve tanulmányozza a feltételeket és az elemeket, hogy javítsa ezt a keretet és lehetővé tegye a jobb alkalmazkodást. A cukorrépa-szerződésekben a határidős cukorpiacok felhasználását </w:t>
      </w:r>
      <w:proofErr w:type="spellStart"/>
      <w:r w:rsidRPr="00151A0D">
        <w:rPr>
          <w:lang w:val="hu-HU"/>
        </w:rPr>
        <w:t>előrelépésként</w:t>
      </w:r>
      <w:proofErr w:type="spellEnd"/>
      <w:r w:rsidRPr="00151A0D">
        <w:rPr>
          <w:lang w:val="hu-HU"/>
        </w:rPr>
        <w:t xml:space="preserve"> azonosították. A CIBE pozitív fejleményeket észlel e téren, különösen az Egyesült Királyságban.</w:t>
      </w:r>
    </w:p>
    <w:p w14:paraId="61B344FC" w14:textId="77777777" w:rsidR="00A3350C" w:rsidRPr="00BF60F1" w:rsidRDefault="00A3350C">
      <w:pPr>
        <w:pStyle w:val="Szvegtrzs"/>
        <w:rPr>
          <w:sz w:val="12"/>
          <w:szCs w:val="12"/>
          <w:lang w:val="hu-HU"/>
        </w:rPr>
      </w:pPr>
    </w:p>
    <w:p w14:paraId="356A5296" w14:textId="2B2AEF25" w:rsidR="00A3350C" w:rsidRPr="00151A0D" w:rsidRDefault="00D413AD">
      <w:pPr>
        <w:pStyle w:val="Listaszerbekezds"/>
        <w:numPr>
          <w:ilvl w:val="0"/>
          <w:numId w:val="2"/>
        </w:numPr>
        <w:tabs>
          <w:tab w:val="left" w:pos="508"/>
        </w:tabs>
        <w:ind w:right="141" w:hanging="360"/>
        <w:rPr>
          <w:lang w:val="hu-HU"/>
        </w:rPr>
      </w:pPr>
      <w:r w:rsidRPr="00151A0D">
        <w:rPr>
          <w:b/>
          <w:bCs/>
          <w:lang w:val="hu-HU"/>
        </w:rPr>
        <w:t>A CIBE által</w:t>
      </w:r>
      <w:r w:rsidR="00B97D07" w:rsidRPr="00151A0D">
        <w:rPr>
          <w:b/>
          <w:bCs/>
          <w:lang w:val="hu-HU"/>
        </w:rPr>
        <w:t>,</w:t>
      </w:r>
      <w:r w:rsidRPr="00151A0D">
        <w:rPr>
          <w:b/>
          <w:bCs/>
          <w:lang w:val="hu-HU"/>
        </w:rPr>
        <w:t xml:space="preserve"> az LMC tanácsadó</w:t>
      </w:r>
      <w:r w:rsidR="00B97D07" w:rsidRPr="00151A0D">
        <w:rPr>
          <w:b/>
          <w:bCs/>
          <w:lang w:val="hu-HU"/>
        </w:rPr>
        <w:t>nál</w:t>
      </w:r>
      <w:r w:rsidRPr="00151A0D">
        <w:rPr>
          <w:b/>
          <w:bCs/>
          <w:lang w:val="hu-HU"/>
        </w:rPr>
        <w:t xml:space="preserve"> megrendelt tanulmány</w:t>
      </w:r>
      <w:r w:rsidRPr="00151A0D">
        <w:rPr>
          <w:lang w:val="hu-HU"/>
        </w:rPr>
        <w:t xml:space="preserve"> a hazai cukor szerződéskötésében és a cukorfelhasználókkal történő eladási ár meghatározásában rejlő hiányosságokat hangsúlyozza. A tanulmány potenciális fejlesztéseket és megoldásokat javasol, amelyek lehetővé teszik a cukor szerződéskötésének és a termelők és a felhasználók árrögzítésének időpontjának szétválasztását, hogy egyértelmű jelzéseket kapjanak a termelők és a feldolgozók a volatilitás jobb kezelésére, ezáltal nagyobb árstabilitást biztosítva az ágazatban. A CIBE arra ösztönzi az európai cukorrépa-ágazatot, hogy fontolja meg ilyen megoldások bevezetését.</w:t>
      </w:r>
    </w:p>
    <w:p w14:paraId="23106D63" w14:textId="77777777" w:rsidR="00A3350C" w:rsidRPr="00BF60F1" w:rsidRDefault="00A3350C">
      <w:pPr>
        <w:pStyle w:val="Szvegtrzs"/>
        <w:spacing w:before="10"/>
        <w:rPr>
          <w:sz w:val="12"/>
          <w:szCs w:val="12"/>
          <w:lang w:val="hu-HU"/>
        </w:rPr>
      </w:pPr>
    </w:p>
    <w:p w14:paraId="4841364C" w14:textId="6129F46F" w:rsidR="00A3350C" w:rsidRPr="00151A0D" w:rsidRDefault="009F717B" w:rsidP="00151A0D">
      <w:pPr>
        <w:pStyle w:val="Szvegtrzs"/>
        <w:numPr>
          <w:ilvl w:val="0"/>
          <w:numId w:val="2"/>
        </w:numPr>
        <w:ind w:right="40"/>
        <w:jc w:val="both"/>
        <w:rPr>
          <w:lang w:val="hu-HU"/>
        </w:rPr>
      </w:pPr>
      <w:r w:rsidRPr="00151A0D">
        <w:rPr>
          <w:b/>
          <w:bCs/>
          <w:lang w:val="hu-HU"/>
        </w:rPr>
        <w:lastRenderedPageBreak/>
        <w:t>CIBE úgy véli, hogy az EU répacukor-ágazatának ellenálló képessége javulni fog a kockázatkezelési eszközök bevezetésével</w:t>
      </w:r>
      <w:r w:rsidRPr="00151A0D">
        <w:rPr>
          <w:lang w:val="hu-HU"/>
        </w:rPr>
        <w:t xml:space="preserve"> annak érdekében, hogy jobban meg tudjon birkózni a hosszú ideig tartó piaci depresszióval</w:t>
      </w:r>
      <w:r w:rsidRPr="00151A0D">
        <w:rPr>
          <w:lang w:val="hu-HU"/>
        </w:rPr>
        <w:t xml:space="preserve">, </w:t>
      </w:r>
      <w:r w:rsidRPr="00151A0D">
        <w:rPr>
          <w:lang w:val="hu-HU"/>
        </w:rPr>
        <w:t xml:space="preserve">a közös agrárpolitika (KAP) értelmében. A termelők nem viselhetik egyedül az </w:t>
      </w:r>
      <w:proofErr w:type="spellStart"/>
      <w:r w:rsidRPr="00151A0D">
        <w:rPr>
          <w:lang w:val="hu-HU"/>
        </w:rPr>
        <w:t>árkockázatot</w:t>
      </w:r>
      <w:proofErr w:type="spellEnd"/>
      <w:r w:rsidRPr="00151A0D">
        <w:rPr>
          <w:lang w:val="hu-HU"/>
        </w:rPr>
        <w:t xml:space="preserve">, hanem meg kell osztaniuk azokat az ágazat többi partnerével. Ezenkívül a kockázatkezelés költségeinek növekedésével a CIBE úgy véli, hogy az állami finanszírozás elengedhetetlen. A CIBE üdvözli, hogy a KAP-ban szereplő „jövedelemstabilizációs eszközt” </w:t>
      </w:r>
      <w:r w:rsidRPr="00151A0D">
        <w:rPr>
          <w:lang w:val="hu-HU"/>
        </w:rPr>
        <w:t xml:space="preserve">az </w:t>
      </w:r>
      <w:r w:rsidRPr="00151A0D">
        <w:rPr>
          <w:lang w:val="hu-HU"/>
        </w:rPr>
        <w:t>egy</w:t>
      </w:r>
      <w:r w:rsidRPr="00151A0D">
        <w:rPr>
          <w:lang w:val="hu-HU"/>
        </w:rPr>
        <w:t>ik</w:t>
      </w:r>
      <w:r w:rsidRPr="00151A0D">
        <w:rPr>
          <w:lang w:val="hu-HU"/>
        </w:rPr>
        <w:t xml:space="preserve"> tagállamban (FR) tesztelik, és </w:t>
      </w:r>
      <w:r w:rsidR="00151A0D" w:rsidRPr="00151A0D">
        <w:rPr>
          <w:lang w:val="hu-HU"/>
        </w:rPr>
        <w:t>felkéri</w:t>
      </w:r>
      <w:r w:rsidRPr="00151A0D">
        <w:rPr>
          <w:lang w:val="hu-HU"/>
        </w:rPr>
        <w:t xml:space="preserve"> a cukorgyártó vállalatokat és más országok illetékes közigazgatás</w:t>
      </w:r>
      <w:r w:rsidR="00151A0D" w:rsidRPr="00151A0D">
        <w:rPr>
          <w:lang w:val="hu-HU"/>
        </w:rPr>
        <w:t>i hatóságait</w:t>
      </w:r>
      <w:r w:rsidRPr="00151A0D">
        <w:rPr>
          <w:lang w:val="hu-HU"/>
        </w:rPr>
        <w:t>, hogy működjenek együtt a cukorrépa-termelőkkel az ilyen eszközök bevezetése érdekében.</w:t>
      </w:r>
    </w:p>
    <w:p w14:paraId="08CCD874" w14:textId="77777777" w:rsidR="00A3350C" w:rsidRPr="00BF60F1" w:rsidRDefault="00A3350C">
      <w:pPr>
        <w:pStyle w:val="Szvegtrzs"/>
        <w:spacing w:before="1"/>
        <w:rPr>
          <w:sz w:val="12"/>
          <w:szCs w:val="12"/>
        </w:rPr>
      </w:pPr>
    </w:p>
    <w:p w14:paraId="3598A1A0" w14:textId="67EADF03" w:rsidR="00A3350C" w:rsidRPr="0073086D" w:rsidRDefault="00DC4CDE">
      <w:pPr>
        <w:pStyle w:val="Listaszerbekezds"/>
        <w:numPr>
          <w:ilvl w:val="0"/>
          <w:numId w:val="2"/>
        </w:numPr>
        <w:tabs>
          <w:tab w:val="left" w:pos="508"/>
        </w:tabs>
        <w:rPr>
          <w:lang w:val="hu-HU"/>
        </w:rPr>
      </w:pPr>
      <w:r w:rsidRPr="0073086D">
        <w:rPr>
          <w:lang w:val="hu-HU"/>
        </w:rPr>
        <w:t xml:space="preserve">A </w:t>
      </w:r>
      <w:r w:rsidRPr="0073086D">
        <w:rPr>
          <w:lang w:val="hu-HU"/>
        </w:rPr>
        <w:t xml:space="preserve">hatékony biztonsági háló hiánya szintén komoly aggodalomra ad okot. </w:t>
      </w:r>
      <w:r w:rsidRPr="0073086D">
        <w:rPr>
          <w:b/>
          <w:bCs/>
          <w:lang w:val="hu-HU"/>
        </w:rPr>
        <w:t>A CIBE azt kérte, hogy a 2023-tól végrehajtandó új KAP-ban állami beavatkozás álljon a cukorágazat rendelkezésére</w:t>
      </w:r>
      <w:r w:rsidRPr="0073086D">
        <w:rPr>
          <w:lang w:val="hu-HU"/>
        </w:rPr>
        <w:t>. A CIBE felkéri az uniós jogalkotókat, hogy elemezzék tovább ennek az eszköznek a Közös Piacszervezésről (K</w:t>
      </w:r>
      <w:r w:rsidRPr="0073086D">
        <w:rPr>
          <w:lang w:val="hu-HU"/>
        </w:rPr>
        <w:t>PSZ</w:t>
      </w:r>
      <w:r w:rsidRPr="0073086D">
        <w:rPr>
          <w:lang w:val="hu-HU"/>
        </w:rPr>
        <w:t>)</w:t>
      </w:r>
      <w:r w:rsidRPr="0073086D">
        <w:rPr>
          <w:lang w:val="hu-HU"/>
        </w:rPr>
        <w:t xml:space="preserve"> szóló</w:t>
      </w:r>
      <w:r w:rsidR="00430A9D" w:rsidRPr="0073086D">
        <w:rPr>
          <w:lang w:val="hu-HU"/>
        </w:rPr>
        <w:t xml:space="preserve"> </w:t>
      </w:r>
      <w:proofErr w:type="spellStart"/>
      <w:r w:rsidR="00430A9D" w:rsidRPr="0073086D">
        <w:rPr>
          <w:lang w:val="hu-HU"/>
        </w:rPr>
        <w:t>rendelkezében</w:t>
      </w:r>
      <w:proofErr w:type="spellEnd"/>
      <w:r w:rsidRPr="0073086D">
        <w:rPr>
          <w:lang w:val="hu-HU"/>
        </w:rPr>
        <w:t xml:space="preserve"> történő bevezetését. A CIBE felkéri a Bizottságot, hogy vizsgálja meg, hogy az állami beavatkozás hasznos biztonsági hálót jelenthet-e a világpiaci árak összeomlása esetén. Ezen</w:t>
      </w:r>
      <w:r w:rsidR="00430A9D" w:rsidRPr="0073086D">
        <w:rPr>
          <w:lang w:val="hu-HU"/>
        </w:rPr>
        <w:t xml:space="preserve"> </w:t>
      </w:r>
      <w:r w:rsidRPr="0073086D">
        <w:rPr>
          <w:lang w:val="hu-HU"/>
        </w:rPr>
        <w:t xml:space="preserve">kívül továbbra is fennáll néhány bizonytalanság és kérdés a KPSZ-rendelet 222. cikkének ágazatunkban történő végrehajtásának feltételeivel kapcsolatban. A CIBE </w:t>
      </w:r>
      <w:proofErr w:type="spellStart"/>
      <w:r w:rsidR="00430A9D" w:rsidRPr="0073086D">
        <w:rPr>
          <w:lang w:val="hu-HU"/>
        </w:rPr>
        <w:t>kéria</w:t>
      </w:r>
      <w:proofErr w:type="spellEnd"/>
      <w:r w:rsidRPr="0073086D">
        <w:rPr>
          <w:lang w:val="hu-HU"/>
        </w:rPr>
        <w:t xml:space="preserve"> a Bizottságot ennek tisztázására.</w:t>
      </w:r>
    </w:p>
    <w:p w14:paraId="3B7D358A" w14:textId="77777777" w:rsidR="00A3350C" w:rsidRPr="00BF60F1" w:rsidRDefault="00A3350C">
      <w:pPr>
        <w:pStyle w:val="Szvegtrzs"/>
        <w:spacing w:before="1"/>
        <w:rPr>
          <w:sz w:val="12"/>
          <w:szCs w:val="12"/>
          <w:lang w:val="hu-HU"/>
        </w:rPr>
      </w:pPr>
    </w:p>
    <w:p w14:paraId="4D7BD4BC" w14:textId="5CC9045F" w:rsidR="00A3350C" w:rsidRPr="0073086D" w:rsidRDefault="00DA7011">
      <w:pPr>
        <w:pStyle w:val="Listaszerbekezds"/>
        <w:numPr>
          <w:ilvl w:val="0"/>
          <w:numId w:val="2"/>
        </w:numPr>
        <w:tabs>
          <w:tab w:val="left" w:pos="508"/>
        </w:tabs>
        <w:spacing w:before="1"/>
        <w:ind w:right="40"/>
        <w:rPr>
          <w:lang w:val="hu-HU"/>
        </w:rPr>
      </w:pPr>
      <w:r w:rsidRPr="0073086D">
        <w:rPr>
          <w:lang w:val="hu-HU"/>
        </w:rPr>
        <w:t xml:space="preserve">A CIBE-t továbbra is rendkívül aggasztja az EU Bizottság 2018. április 27-i határozata, amely betiltja a </w:t>
      </w:r>
      <w:proofErr w:type="spellStart"/>
      <w:r w:rsidRPr="0073086D">
        <w:rPr>
          <w:lang w:val="hu-HU"/>
        </w:rPr>
        <w:t>neonikotinoidokat</w:t>
      </w:r>
      <w:proofErr w:type="spellEnd"/>
      <w:r w:rsidRPr="0073086D">
        <w:rPr>
          <w:lang w:val="hu-HU"/>
        </w:rPr>
        <w:t xml:space="preserve"> (NNI), többek között a pelletált répamagban. Ez a döntés súlyos csapást mért az EU répaágazatának fenntarthatóságára. </w:t>
      </w:r>
      <w:r w:rsidRPr="0073086D">
        <w:rPr>
          <w:b/>
          <w:bCs/>
          <w:lang w:val="hu-HU"/>
        </w:rPr>
        <w:t>Ebben a szakaszban egyetlen vegyi vagy nem vegyi megoldás sem éri el az NNI-vel kezelt répamag fenntarthatóságát és hatékonyságát, és nem teszi lehetővé a rendkívüli fertőzési helyzetek kezelését</w:t>
      </w:r>
      <w:r w:rsidRPr="0073086D">
        <w:rPr>
          <w:lang w:val="hu-HU"/>
        </w:rPr>
        <w:t>. Ez a betegség nagyon magas termésveszteséghez vezethet (30%-50% az érintett területeken).</w:t>
      </w:r>
    </w:p>
    <w:p w14:paraId="229D15D4" w14:textId="77777777" w:rsidR="00A3350C" w:rsidRPr="00BF60F1" w:rsidRDefault="00A3350C">
      <w:pPr>
        <w:pStyle w:val="Szvegtrzs"/>
        <w:spacing w:before="10"/>
        <w:rPr>
          <w:sz w:val="10"/>
          <w:szCs w:val="10"/>
          <w:lang w:val="hu-HU"/>
        </w:rPr>
      </w:pPr>
    </w:p>
    <w:p w14:paraId="7F5B1E35" w14:textId="3241929A" w:rsidR="00A3350C" w:rsidRPr="0005122C" w:rsidRDefault="0073086D">
      <w:pPr>
        <w:pStyle w:val="Listaszerbekezds"/>
        <w:numPr>
          <w:ilvl w:val="0"/>
          <w:numId w:val="2"/>
        </w:numPr>
        <w:tabs>
          <w:tab w:val="left" w:pos="508"/>
        </w:tabs>
        <w:ind w:right="40"/>
        <w:rPr>
          <w:lang w:val="hu-HU"/>
        </w:rPr>
      </w:pPr>
      <w:r w:rsidRPr="0073086D">
        <w:rPr>
          <w:lang w:val="hu-HU"/>
        </w:rPr>
        <w:t xml:space="preserve">A </w:t>
      </w:r>
      <w:r w:rsidRPr="0073086D">
        <w:rPr>
          <w:lang w:val="hu-HU"/>
        </w:rPr>
        <w:t xml:space="preserve">répatermesztést az éghajlatváltozással összefüggő egyéb kártevők és betegségek elszaporodása és elterjedése is veszélyezteti, ideértve a </w:t>
      </w:r>
      <w:r w:rsidRPr="0073086D">
        <w:rPr>
          <w:lang w:val="hu-HU"/>
        </w:rPr>
        <w:t xml:space="preserve">lisztes </w:t>
      </w:r>
      <w:r w:rsidRPr="0073086D">
        <w:rPr>
          <w:lang w:val="hu-HU"/>
        </w:rPr>
        <w:t>répa</w:t>
      </w:r>
      <w:r w:rsidRPr="0073086D">
        <w:rPr>
          <w:lang w:val="hu-HU"/>
        </w:rPr>
        <w:t>barkót</w:t>
      </w:r>
      <w:r w:rsidRPr="0073086D">
        <w:rPr>
          <w:lang w:val="hu-HU"/>
        </w:rPr>
        <w:t xml:space="preserve">, a </w:t>
      </w:r>
      <w:proofErr w:type="spellStart"/>
      <w:r w:rsidRPr="0005122C">
        <w:rPr>
          <w:lang w:val="hu-HU"/>
        </w:rPr>
        <w:t>Lixus</w:t>
      </w:r>
      <w:proofErr w:type="spellEnd"/>
      <w:r w:rsidRPr="0005122C">
        <w:rPr>
          <w:lang w:val="hu-HU"/>
        </w:rPr>
        <w:t xml:space="preserve"> </w:t>
      </w:r>
      <w:proofErr w:type="spellStart"/>
      <w:r w:rsidRPr="0005122C">
        <w:rPr>
          <w:lang w:val="hu-HU"/>
        </w:rPr>
        <w:t>juncii</w:t>
      </w:r>
      <w:proofErr w:type="spellEnd"/>
      <w:r w:rsidRPr="0005122C">
        <w:rPr>
          <w:lang w:val="hu-HU"/>
        </w:rPr>
        <w:t>-t</w:t>
      </w:r>
      <w:r w:rsidRPr="0005122C">
        <w:rPr>
          <w:lang w:val="hu-HU"/>
        </w:rPr>
        <w:t xml:space="preserve">, a </w:t>
      </w:r>
      <w:proofErr w:type="spellStart"/>
      <w:r w:rsidRPr="0005122C">
        <w:rPr>
          <w:lang w:val="hu-HU"/>
        </w:rPr>
        <w:t>cercospora</w:t>
      </w:r>
      <w:r w:rsidRPr="0005122C">
        <w:rPr>
          <w:lang w:val="hu-HU"/>
        </w:rPr>
        <w:t>s</w:t>
      </w:r>
      <w:proofErr w:type="spellEnd"/>
      <w:r w:rsidRPr="0005122C">
        <w:rPr>
          <w:lang w:val="hu-HU"/>
        </w:rPr>
        <w:t xml:space="preserve"> </w:t>
      </w:r>
      <w:proofErr w:type="spellStart"/>
      <w:r w:rsidRPr="0005122C">
        <w:rPr>
          <w:lang w:val="hu-HU"/>
        </w:rPr>
        <w:t>levélfoltosság</w:t>
      </w:r>
      <w:r w:rsidRPr="0005122C">
        <w:rPr>
          <w:lang w:val="hu-HU"/>
        </w:rPr>
        <w:t>ot</w:t>
      </w:r>
      <w:proofErr w:type="spellEnd"/>
      <w:r w:rsidRPr="0005122C">
        <w:rPr>
          <w:lang w:val="hu-HU"/>
        </w:rPr>
        <w:t xml:space="preserve"> és a</w:t>
      </w:r>
      <w:r w:rsidRPr="0005122C">
        <w:rPr>
          <w:lang w:val="hu-HU"/>
        </w:rPr>
        <w:t xml:space="preserve"> </w:t>
      </w:r>
      <w:r w:rsidRPr="0005122C">
        <w:rPr>
          <w:lang w:val="hu-HU"/>
        </w:rPr>
        <w:t>„</w:t>
      </w:r>
      <w:proofErr w:type="spellStart"/>
      <w:r w:rsidRPr="0005122C">
        <w:rPr>
          <w:lang w:val="hu-HU"/>
        </w:rPr>
        <w:t>Syndrome</w:t>
      </w:r>
      <w:proofErr w:type="spellEnd"/>
      <w:r w:rsidRPr="0005122C">
        <w:rPr>
          <w:lang w:val="hu-HU"/>
        </w:rPr>
        <w:t xml:space="preserve"> de </w:t>
      </w:r>
      <w:proofErr w:type="spellStart"/>
      <w:r w:rsidRPr="0005122C">
        <w:rPr>
          <w:lang w:val="hu-HU"/>
        </w:rPr>
        <w:t>Basse</w:t>
      </w:r>
      <w:proofErr w:type="spellEnd"/>
      <w:r w:rsidRPr="0005122C">
        <w:rPr>
          <w:lang w:val="hu-HU"/>
        </w:rPr>
        <w:t xml:space="preserve"> </w:t>
      </w:r>
      <w:proofErr w:type="spellStart"/>
      <w:r w:rsidRPr="0005122C">
        <w:rPr>
          <w:lang w:val="hu-HU"/>
        </w:rPr>
        <w:t>Richesse</w:t>
      </w:r>
      <w:proofErr w:type="spellEnd"/>
      <w:r w:rsidRPr="0005122C">
        <w:rPr>
          <w:lang w:val="hu-HU"/>
        </w:rPr>
        <w:t>”</w:t>
      </w:r>
      <w:r w:rsidRPr="0005122C">
        <w:rPr>
          <w:lang w:val="hu-HU"/>
        </w:rPr>
        <w:t xml:space="preserve"> (SBR). </w:t>
      </w:r>
    </w:p>
    <w:p w14:paraId="65A2E04C" w14:textId="18A1E6DA" w:rsidR="00A3350C" w:rsidRPr="00BF60F1" w:rsidRDefault="00A3350C">
      <w:pPr>
        <w:pStyle w:val="Szvegtrzs"/>
        <w:spacing w:before="10"/>
        <w:rPr>
          <w:sz w:val="12"/>
          <w:szCs w:val="12"/>
          <w:lang w:val="hu-HU"/>
        </w:rPr>
      </w:pPr>
    </w:p>
    <w:p w14:paraId="3483A5FE" w14:textId="2A2C764E" w:rsidR="00A3350C" w:rsidRPr="0005122C" w:rsidRDefault="0073086D">
      <w:pPr>
        <w:pStyle w:val="Listaszerbekezds"/>
        <w:numPr>
          <w:ilvl w:val="0"/>
          <w:numId w:val="2"/>
        </w:numPr>
        <w:tabs>
          <w:tab w:val="left" w:pos="508"/>
        </w:tabs>
        <w:ind w:right="140" w:hanging="360"/>
        <w:rPr>
          <w:lang w:val="hu-HU"/>
        </w:rPr>
      </w:pPr>
      <w:r w:rsidRPr="0005122C">
        <w:rPr>
          <w:lang w:val="hu-HU"/>
        </w:rPr>
        <w:t xml:space="preserve">A CIBE megjegyzi, hogy a 2022/23-as időszakban 13 tagállam és az Egyesült Királyság adott </w:t>
      </w:r>
      <w:r w:rsidRPr="0005122C">
        <w:rPr>
          <w:lang w:val="hu-HU"/>
        </w:rPr>
        <w:t>engedélyt</w:t>
      </w:r>
      <w:r w:rsidRPr="0005122C">
        <w:rPr>
          <w:lang w:val="hu-HU"/>
        </w:rPr>
        <w:t xml:space="preserve"> az NNI-vel kezelt répavetőmag használatára vonatkozóan. Ezek</w:t>
      </w:r>
      <w:r w:rsidRPr="0005122C">
        <w:rPr>
          <w:lang w:val="hu-HU"/>
        </w:rPr>
        <w:t>re</w:t>
      </w:r>
      <w:r w:rsidRPr="0005122C">
        <w:rPr>
          <w:lang w:val="hu-HU"/>
        </w:rPr>
        <w:t xml:space="preserve"> az </w:t>
      </w:r>
      <w:r w:rsidR="0005122C" w:rsidRPr="0005122C">
        <w:rPr>
          <w:lang w:val="hu-HU"/>
        </w:rPr>
        <w:t>engedélyezésekre</w:t>
      </w:r>
      <w:r w:rsidRPr="0005122C">
        <w:rPr>
          <w:lang w:val="hu-HU"/>
        </w:rPr>
        <w:t xml:space="preserve"> azonban szigorú feltételek vonatkoznak, és a CIBE becslései szerint 2022-ben az EU cukorrépa-területének kevesebb mint felét vetették be NNI-vel kezelt vetőmaggal.</w:t>
      </w:r>
    </w:p>
    <w:p w14:paraId="3983C7B5" w14:textId="77777777" w:rsidR="00A3350C" w:rsidRPr="00BF60F1" w:rsidRDefault="00A3350C">
      <w:pPr>
        <w:pStyle w:val="Szvegtrzs"/>
        <w:rPr>
          <w:sz w:val="12"/>
          <w:szCs w:val="12"/>
          <w:lang w:val="hu-HU"/>
        </w:rPr>
      </w:pPr>
    </w:p>
    <w:p w14:paraId="0F913AB5" w14:textId="56A8D38F" w:rsidR="00A3350C" w:rsidRPr="0005122C" w:rsidRDefault="007A6159">
      <w:pPr>
        <w:pStyle w:val="Listaszerbekezds"/>
        <w:numPr>
          <w:ilvl w:val="0"/>
          <w:numId w:val="2"/>
        </w:numPr>
        <w:tabs>
          <w:tab w:val="left" w:pos="508"/>
        </w:tabs>
        <w:ind w:right="140" w:hanging="360"/>
        <w:rPr>
          <w:lang w:val="hu-HU"/>
        </w:rPr>
      </w:pPr>
      <w:r w:rsidRPr="0005122C">
        <w:rPr>
          <w:lang w:val="hu-HU"/>
        </w:rPr>
        <w:t>A 2018/19-es, 2019/20-as és 2020/21-es te</w:t>
      </w:r>
      <w:r w:rsidRPr="0005122C">
        <w:rPr>
          <w:lang w:val="hu-HU"/>
        </w:rPr>
        <w:t xml:space="preserve">rmesztési </w:t>
      </w:r>
      <w:r w:rsidRPr="0005122C">
        <w:rPr>
          <w:lang w:val="hu-HU"/>
        </w:rPr>
        <w:t>éve</w:t>
      </w:r>
      <w:r w:rsidRPr="0005122C">
        <w:rPr>
          <w:lang w:val="hu-HU"/>
        </w:rPr>
        <w:t>ke</w:t>
      </w:r>
      <w:r w:rsidRPr="0005122C">
        <w:rPr>
          <w:lang w:val="hu-HU"/>
        </w:rPr>
        <w:t xml:space="preserve">t nehéz éghajlati viszonyok és szárazság jellemezte. 2021-ben egy késői fagyos </w:t>
      </w:r>
      <w:r w:rsidRPr="0005122C">
        <w:rPr>
          <w:lang w:val="hu-HU"/>
        </w:rPr>
        <w:t>időszak</w:t>
      </w:r>
      <w:r w:rsidRPr="0005122C">
        <w:rPr>
          <w:lang w:val="hu-HU"/>
        </w:rPr>
        <w:t xml:space="preserve"> áprilisban elpusztította a Franciaországban éppen elvetett répa közel 15%-át, és 55 000 hektár </w:t>
      </w:r>
      <w:r w:rsidR="0005122C" w:rsidRPr="0005122C">
        <w:rPr>
          <w:lang w:val="hu-HU"/>
        </w:rPr>
        <w:t>újra vetéséhez</w:t>
      </w:r>
      <w:r w:rsidRPr="0005122C">
        <w:rPr>
          <w:lang w:val="hu-HU"/>
        </w:rPr>
        <w:t xml:space="preserve"> vezetett. </w:t>
      </w:r>
      <w:r w:rsidRPr="0005122C">
        <w:rPr>
          <w:b/>
          <w:bCs/>
          <w:lang w:val="hu-HU"/>
        </w:rPr>
        <w:t>Az ilyen szélsőséges éghajlati események gyakorisága és intenzitása az éghajlatváltozással nő.</w:t>
      </w:r>
      <w:r w:rsidRPr="0005122C">
        <w:rPr>
          <w:lang w:val="hu-HU"/>
        </w:rPr>
        <w:t xml:space="preserve"> E kockázatok elleni védekezés érdekében a répatermelőknek több országban is lehetőségük van klímakockázati biztosítást kötni, ezek azonban még mindig kisebbséget képviselnek. A jelenlegi eszközöket, különösen azok hozzáférhetőségét javítani és továbbfejleszteni</w:t>
      </w:r>
      <w:r w:rsidRPr="0005122C">
        <w:rPr>
          <w:lang w:val="hu-HU"/>
        </w:rPr>
        <w:t xml:space="preserve"> kell</w:t>
      </w:r>
      <w:r w:rsidRPr="0005122C">
        <w:rPr>
          <w:lang w:val="hu-HU"/>
        </w:rPr>
        <w:t>.</w:t>
      </w:r>
    </w:p>
    <w:p w14:paraId="5185DDF6" w14:textId="77777777" w:rsidR="00A3350C" w:rsidRPr="00BF60F1" w:rsidRDefault="00A3350C">
      <w:pPr>
        <w:pStyle w:val="Szvegtrzs"/>
        <w:rPr>
          <w:sz w:val="10"/>
          <w:szCs w:val="10"/>
          <w:lang w:val="hu-HU"/>
        </w:rPr>
      </w:pPr>
    </w:p>
    <w:p w14:paraId="4AD583BF" w14:textId="29B45B98" w:rsidR="0005122C" w:rsidRDefault="0005122C" w:rsidP="0005122C">
      <w:pPr>
        <w:pStyle w:val="Cmsor3"/>
        <w:numPr>
          <w:ilvl w:val="0"/>
          <w:numId w:val="2"/>
        </w:numPr>
        <w:tabs>
          <w:tab w:val="left" w:pos="508"/>
        </w:tabs>
        <w:ind w:right="140" w:hanging="360"/>
        <w:rPr>
          <w:lang w:val="hu-HU"/>
        </w:rPr>
      </w:pPr>
      <w:r w:rsidRPr="0005122C">
        <w:rPr>
          <w:lang w:val="hu-HU"/>
        </w:rPr>
        <w:t xml:space="preserve">A </w:t>
      </w:r>
      <w:r w:rsidRPr="0005122C">
        <w:rPr>
          <w:lang w:val="hu-HU"/>
        </w:rPr>
        <w:t>rendkívüli, nagy intenzitású kockázatokra, például a piaci, egészségügyi vagy klímaváltozásra való reagálás érdekében a CIBE a következőket kívánja javasolni a kockázatok jobb kezelése érdekében, hogy támogassa szektorunk átalakulását és értékteremtését:</w:t>
      </w:r>
    </w:p>
    <w:p w14:paraId="072A8F8B" w14:textId="77777777" w:rsidR="00F570D3" w:rsidRPr="00BF60F1" w:rsidRDefault="00F570D3" w:rsidP="00F570D3">
      <w:pPr>
        <w:pStyle w:val="Cmsor3"/>
        <w:tabs>
          <w:tab w:val="left" w:pos="508"/>
        </w:tabs>
        <w:ind w:left="0" w:right="140" w:firstLine="0"/>
        <w:rPr>
          <w:sz w:val="10"/>
          <w:szCs w:val="10"/>
          <w:lang w:val="hu-HU"/>
        </w:rPr>
      </w:pPr>
    </w:p>
    <w:p w14:paraId="7C2C025C" w14:textId="515C4C04" w:rsidR="0005122C" w:rsidRPr="0005122C" w:rsidRDefault="0005122C" w:rsidP="0005122C">
      <w:pPr>
        <w:pStyle w:val="Listaszerbekezds"/>
        <w:numPr>
          <w:ilvl w:val="1"/>
          <w:numId w:val="2"/>
        </w:numPr>
        <w:tabs>
          <w:tab w:val="left" w:pos="1000"/>
        </w:tabs>
        <w:spacing w:before="2"/>
        <w:ind w:right="138"/>
        <w:rPr>
          <w:lang w:val="hu-HU"/>
        </w:rPr>
      </w:pPr>
      <w:r w:rsidRPr="0005122C">
        <w:rPr>
          <w:lang w:val="hu-HU"/>
        </w:rPr>
        <w:t xml:space="preserve">• A feldolgozókkal kötött cukorrépa-szerződések </w:t>
      </w:r>
      <w:r w:rsidRPr="0005122C">
        <w:rPr>
          <w:lang w:val="hu-HU"/>
        </w:rPr>
        <w:t>fejlesztésének</w:t>
      </w:r>
      <w:r w:rsidRPr="0005122C">
        <w:rPr>
          <w:lang w:val="hu-HU"/>
        </w:rPr>
        <w:t xml:space="preserve"> ösztönzése közös mutatók alapján,</w:t>
      </w:r>
    </w:p>
    <w:p w14:paraId="3F638AAB" w14:textId="77777777" w:rsidR="0005122C" w:rsidRPr="0005122C" w:rsidRDefault="0005122C" w:rsidP="0005122C">
      <w:pPr>
        <w:pStyle w:val="Listaszerbekezds"/>
        <w:numPr>
          <w:ilvl w:val="1"/>
          <w:numId w:val="2"/>
        </w:numPr>
        <w:tabs>
          <w:tab w:val="left" w:pos="1000"/>
        </w:tabs>
        <w:spacing w:before="2"/>
        <w:ind w:right="138"/>
        <w:rPr>
          <w:lang w:val="hu-HU"/>
        </w:rPr>
      </w:pPr>
      <w:r w:rsidRPr="0005122C">
        <w:rPr>
          <w:lang w:val="hu-HU"/>
        </w:rPr>
        <w:t>• A határidős piacok használatának ösztönzése az ágazatban a jobb irányítás és a jobb kockázatmegosztás érdekében.</w:t>
      </w:r>
    </w:p>
    <w:p w14:paraId="68CB96B7" w14:textId="77777777" w:rsidR="0005122C" w:rsidRPr="0005122C" w:rsidRDefault="0005122C" w:rsidP="0005122C">
      <w:pPr>
        <w:pStyle w:val="Listaszerbekezds"/>
        <w:numPr>
          <w:ilvl w:val="1"/>
          <w:numId w:val="2"/>
        </w:numPr>
        <w:tabs>
          <w:tab w:val="left" w:pos="1000"/>
        </w:tabs>
        <w:spacing w:before="2"/>
        <w:ind w:right="138"/>
        <w:rPr>
          <w:lang w:val="hu-HU"/>
        </w:rPr>
      </w:pPr>
      <w:r w:rsidRPr="0005122C">
        <w:rPr>
          <w:lang w:val="hu-HU"/>
        </w:rPr>
        <w:t>• Az ágazati támogatások, például a jövedelemstabilizációs eszköz létrehozásának előmozdítása a gazdálkodók számára jobb láthatóság biztosítása érdekében.</w:t>
      </w:r>
    </w:p>
    <w:p w14:paraId="6561C717" w14:textId="77777777" w:rsidR="0005122C" w:rsidRPr="0005122C" w:rsidRDefault="0005122C" w:rsidP="0005122C">
      <w:pPr>
        <w:pStyle w:val="Listaszerbekezds"/>
        <w:numPr>
          <w:ilvl w:val="1"/>
          <w:numId w:val="2"/>
        </w:numPr>
        <w:tabs>
          <w:tab w:val="left" w:pos="1000"/>
        </w:tabs>
        <w:spacing w:before="2"/>
        <w:ind w:right="138"/>
        <w:rPr>
          <w:lang w:val="hu-HU"/>
        </w:rPr>
      </w:pPr>
      <w:r w:rsidRPr="0005122C">
        <w:rPr>
          <w:lang w:val="hu-HU"/>
        </w:rPr>
        <w:t>• Biztonsági hálók, például állami intervenciós eszközök és kivételes ellátási intézkedések bevezetése a termelési többlet kockázatára való reagálás érdekében.</w:t>
      </w:r>
    </w:p>
    <w:p w14:paraId="1CF6A2B1" w14:textId="659F35E6" w:rsidR="00555803" w:rsidRDefault="0005122C" w:rsidP="009F5492">
      <w:pPr>
        <w:pStyle w:val="Listaszerbekezds"/>
        <w:numPr>
          <w:ilvl w:val="1"/>
          <w:numId w:val="2"/>
        </w:numPr>
        <w:tabs>
          <w:tab w:val="left" w:pos="1000"/>
        </w:tabs>
        <w:spacing w:before="2"/>
        <w:ind w:right="138"/>
        <w:rPr>
          <w:lang w:val="hu-HU"/>
        </w:rPr>
        <w:sectPr w:rsidR="00555803" w:rsidSect="00555803">
          <w:headerReference w:type="default" r:id="rId19"/>
          <w:footerReference w:type="default" r:id="rId20"/>
          <w:type w:val="continuous"/>
          <w:pgSz w:w="11910" w:h="16840"/>
          <w:pgMar w:top="839" w:right="760" w:bottom="278" w:left="760" w:header="709" w:footer="709" w:gutter="0"/>
          <w:cols w:num="2" w:space="708"/>
        </w:sectPr>
      </w:pPr>
      <w:r w:rsidRPr="00555803">
        <w:rPr>
          <w:lang w:val="hu-HU"/>
        </w:rPr>
        <w:t>• Ösztönözni kell az összes érdekelt felet, beleértve a biztosítókat is, hogy kezeljék az egészségügyi kockázatokat és alkalmazzanak betakarítási biztosítás</w:t>
      </w:r>
      <w:r w:rsidR="00555803">
        <w:rPr>
          <w:lang w:val="hu-HU"/>
        </w:rPr>
        <w:t>.</w:t>
      </w:r>
    </w:p>
    <w:p w14:paraId="78602B01" w14:textId="686F65CB" w:rsidR="00A3350C" w:rsidRPr="00555803" w:rsidRDefault="00A3350C" w:rsidP="00555803">
      <w:pPr>
        <w:tabs>
          <w:tab w:val="left" w:pos="1000"/>
        </w:tabs>
        <w:spacing w:before="2"/>
        <w:ind w:right="138"/>
        <w:rPr>
          <w:sz w:val="7"/>
        </w:rPr>
        <w:sectPr w:rsidR="00A3350C" w:rsidRPr="00555803" w:rsidSect="00944A6C">
          <w:type w:val="continuous"/>
          <w:pgSz w:w="11910" w:h="16840"/>
          <w:pgMar w:top="839" w:right="760" w:bottom="278" w:left="760" w:header="709" w:footer="709" w:gutter="0"/>
          <w:cols w:space="708"/>
        </w:sectPr>
      </w:pPr>
    </w:p>
    <w:p w14:paraId="0B8A5E70" w14:textId="77777777" w:rsidR="00A3350C" w:rsidRPr="00BF60F1" w:rsidRDefault="00A3350C">
      <w:pPr>
        <w:pStyle w:val="Szvegtrzs"/>
        <w:spacing w:before="4"/>
        <w:rPr>
          <w:sz w:val="8"/>
          <w:szCs w:val="8"/>
        </w:rPr>
      </w:pPr>
    </w:p>
    <w:p w14:paraId="56559713" w14:textId="20BC905B" w:rsidR="00A3350C" w:rsidRPr="00205127" w:rsidRDefault="00105CFF">
      <w:pPr>
        <w:ind w:left="267"/>
        <w:rPr>
          <w:sz w:val="20"/>
          <w:lang w:val="hu-HU"/>
        </w:rPr>
      </w:pPr>
      <w:r w:rsidRPr="00205127">
        <w:rPr>
          <w:sz w:val="20"/>
          <w:lang w:val="hu-HU"/>
        </w:rPr>
        <mc:AlternateContent>
          <mc:Choice Requires="wpg">
            <w:drawing>
              <wp:inline distT="0" distB="0" distL="0" distR="0" wp14:anchorId="537A4F48" wp14:editId="251E9165">
                <wp:extent cx="342265" cy="408940"/>
                <wp:effectExtent l="4445" t="0" r="0" b="0"/>
                <wp:docPr id="4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 cy="408940"/>
                          <a:chOff x="0" y="0"/>
                          <a:chExt cx="539" cy="644"/>
                        </a:xfrm>
                      </wpg:grpSpPr>
                      <wps:wsp>
                        <wps:cNvPr id="44" name="Rectangle 8"/>
                        <wps:cNvSpPr>
                          <a:spLocks noChangeArrowheads="1"/>
                        </wps:cNvSpPr>
                        <wps:spPr bwMode="auto">
                          <a:xfrm>
                            <a:off x="0" y="0"/>
                            <a:ext cx="539" cy="644"/>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681EB0" id="Group 7" o:spid="_x0000_s1026" style="width:26.95pt;height:32.2pt;mso-position-horizontal-relative:char;mso-position-vertical-relative:line" coordsize="53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">
                <v:rect id="Rectangle 8" o:spid="_x0000_s1027" style="position:absolute;width:539;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" fillcolor="#c2974f" stroked="f"/>
                <w10:anchorlock/>
              </v:group>
            </w:pict>
          </mc:Fallback>
        </mc:AlternateContent>
      </w:r>
      <w:r w:rsidR="00C22C44" w:rsidRPr="00205127">
        <w:rPr>
          <w:rFonts w:ascii="Times New Roman"/>
          <w:spacing w:val="58"/>
          <w:sz w:val="20"/>
          <w:lang w:val="hu-HU"/>
        </w:rPr>
        <w:t xml:space="preserve"> </w:t>
      </w:r>
      <w:r w:rsidRPr="00205127">
        <w:rPr>
          <w:spacing w:val="58"/>
          <w:sz w:val="20"/>
          <w:lang w:val="hu-HU"/>
        </w:rPr>
        <mc:AlternateContent>
          <mc:Choice Requires="wps">
            <w:drawing>
              <wp:inline distT="0" distB="0" distL="0" distR="0" wp14:anchorId="406FA29D" wp14:editId="44AB53E2">
                <wp:extent cx="5839460" cy="408940"/>
                <wp:effectExtent l="0" t="0" r="2540" b="0"/>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408940"/>
                        </a:xfrm>
                        <a:prstGeom prst="rect">
                          <a:avLst/>
                        </a:prstGeom>
                        <a:solidFill>
                          <a:srgbClr val="7692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73877" w14:textId="498877F8" w:rsidR="00A3350C" w:rsidRDefault="0005122C">
                            <w:pPr>
                              <w:ind w:left="48" w:right="992"/>
                              <w:rPr>
                                <w:rFonts w:ascii="Arial"/>
                                <w:b/>
                                <w:sz w:val="28"/>
                              </w:rPr>
                            </w:pPr>
                            <w:r>
                              <w:rPr>
                                <w:rFonts w:ascii="Arial"/>
                                <w:b/>
                                <w:color w:val="FFFFFF"/>
                                <w:sz w:val="28"/>
                              </w:rPr>
                              <w:t xml:space="preserve"> PIACI HELYZET </w:t>
                            </w:r>
                            <w:r>
                              <w:rPr>
                                <w:rFonts w:ascii="Arial"/>
                                <w:b/>
                                <w:color w:val="FFFFFF"/>
                                <w:sz w:val="28"/>
                              </w:rPr>
                              <w:t>É</w:t>
                            </w:r>
                            <w:r>
                              <w:rPr>
                                <w:rFonts w:ascii="Arial"/>
                                <w:b/>
                                <w:color w:val="FFFFFF"/>
                                <w:sz w:val="28"/>
                              </w:rPr>
                              <w:t>S AZ UKRAJN</w:t>
                            </w:r>
                            <w:r>
                              <w:rPr>
                                <w:rFonts w:ascii="Arial"/>
                                <w:b/>
                                <w:color w:val="FFFFFF"/>
                                <w:sz w:val="28"/>
                              </w:rPr>
                              <w:t>Á</w:t>
                            </w:r>
                            <w:r>
                              <w:rPr>
                                <w:rFonts w:ascii="Arial"/>
                                <w:b/>
                                <w:color w:val="FFFFFF"/>
                                <w:sz w:val="28"/>
                              </w:rPr>
                              <w:t>BAN ZAJL</w:t>
                            </w:r>
                            <w:r>
                              <w:rPr>
                                <w:rFonts w:ascii="Arial"/>
                                <w:b/>
                                <w:color w:val="FFFFFF"/>
                                <w:sz w:val="28"/>
                              </w:rPr>
                              <w:t>Ó</w:t>
                            </w:r>
                            <w:r>
                              <w:rPr>
                                <w:rFonts w:ascii="Arial"/>
                                <w:b/>
                                <w:color w:val="FFFFFF"/>
                                <w:sz w:val="28"/>
                              </w:rPr>
                              <w:t xml:space="preserve"> H</w:t>
                            </w:r>
                            <w:r>
                              <w:rPr>
                                <w:rFonts w:ascii="Arial"/>
                                <w:b/>
                                <w:color w:val="FFFFFF"/>
                                <w:sz w:val="28"/>
                              </w:rPr>
                              <w:t>Á</w:t>
                            </w:r>
                            <w:r>
                              <w:rPr>
                                <w:rFonts w:ascii="Arial"/>
                                <w:b/>
                                <w:color w:val="FFFFFF"/>
                                <w:sz w:val="28"/>
                              </w:rPr>
                              <w:t>BOR</w:t>
                            </w:r>
                            <w:r>
                              <w:rPr>
                                <w:rFonts w:ascii="Arial"/>
                                <w:b/>
                                <w:color w:val="FFFFFF"/>
                                <w:sz w:val="28"/>
                              </w:rPr>
                              <w:t>Ú</w:t>
                            </w:r>
                            <w:r>
                              <w:rPr>
                                <w:rFonts w:ascii="Arial"/>
                                <w:b/>
                                <w:color w:val="FFFFFF"/>
                                <w:sz w:val="28"/>
                              </w:rPr>
                              <w:t xml:space="preserve"> K</w:t>
                            </w:r>
                            <w:r>
                              <w:rPr>
                                <w:rFonts w:ascii="Arial"/>
                                <w:b/>
                                <w:color w:val="FFFFFF"/>
                                <w:sz w:val="28"/>
                              </w:rPr>
                              <w:t>Ö</w:t>
                            </w:r>
                            <w:r>
                              <w:rPr>
                                <w:rFonts w:ascii="Arial"/>
                                <w:b/>
                                <w:color w:val="FFFFFF"/>
                                <w:sz w:val="28"/>
                              </w:rPr>
                              <w:t>VEZTEKM</w:t>
                            </w:r>
                            <w:r>
                              <w:rPr>
                                <w:rFonts w:ascii="Arial"/>
                                <w:b/>
                                <w:color w:val="FFFFFF"/>
                                <w:sz w:val="28"/>
                              </w:rPr>
                              <w:t>É</w:t>
                            </w:r>
                            <w:r>
                              <w:rPr>
                                <w:rFonts w:ascii="Arial"/>
                                <w:b/>
                                <w:color w:val="FFFFFF"/>
                                <w:sz w:val="28"/>
                              </w:rPr>
                              <w:t>NYEI</w:t>
                            </w:r>
                          </w:p>
                        </w:txbxContent>
                      </wps:txbx>
                      <wps:bodyPr rot="0" vert="horz" wrap="square" lIns="0" tIns="0" rIns="0" bIns="0" anchor="t" anchorCtr="0" upright="1">
                        <a:noAutofit/>
                      </wps:bodyPr>
                    </wps:wsp>
                  </a:graphicData>
                </a:graphic>
              </wp:inline>
            </w:drawing>
          </mc:Choice>
          <mc:Fallback>
            <w:pict>
              <v:shape w14:anchorId="406FA29D" id="Text Box 6" o:spid="_x0000_s1027" type="#_x0000_t202" style="width:459.8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" fillcolor="#76923b" stroked="f">
                <v:textbox inset="0,0,0,0">
                  <w:txbxContent>
                    <w:p w14:paraId="69173877" w14:textId="498877F8" w:rsidR="00A3350C" w:rsidRDefault="0005122C">
                      <w:pPr>
                        <w:ind w:left="48" w:right="992"/>
                        <w:rPr>
                          <w:rFonts w:ascii="Arial"/>
                          <w:b/>
                          <w:sz w:val="28"/>
                        </w:rPr>
                      </w:pPr>
                      <w:r>
                        <w:rPr>
                          <w:rFonts w:ascii="Arial"/>
                          <w:b/>
                          <w:color w:val="FFFFFF"/>
                          <w:sz w:val="28"/>
                        </w:rPr>
                        <w:t xml:space="preserve"> PIACI HELYZET </w:t>
                      </w:r>
                      <w:r>
                        <w:rPr>
                          <w:rFonts w:ascii="Arial"/>
                          <w:b/>
                          <w:color w:val="FFFFFF"/>
                          <w:sz w:val="28"/>
                        </w:rPr>
                        <w:t>É</w:t>
                      </w:r>
                      <w:r>
                        <w:rPr>
                          <w:rFonts w:ascii="Arial"/>
                          <w:b/>
                          <w:color w:val="FFFFFF"/>
                          <w:sz w:val="28"/>
                        </w:rPr>
                        <w:t>S AZ UKRAJN</w:t>
                      </w:r>
                      <w:r>
                        <w:rPr>
                          <w:rFonts w:ascii="Arial"/>
                          <w:b/>
                          <w:color w:val="FFFFFF"/>
                          <w:sz w:val="28"/>
                        </w:rPr>
                        <w:t>Á</w:t>
                      </w:r>
                      <w:r>
                        <w:rPr>
                          <w:rFonts w:ascii="Arial"/>
                          <w:b/>
                          <w:color w:val="FFFFFF"/>
                          <w:sz w:val="28"/>
                        </w:rPr>
                        <w:t>BAN ZAJL</w:t>
                      </w:r>
                      <w:r>
                        <w:rPr>
                          <w:rFonts w:ascii="Arial"/>
                          <w:b/>
                          <w:color w:val="FFFFFF"/>
                          <w:sz w:val="28"/>
                        </w:rPr>
                        <w:t>Ó</w:t>
                      </w:r>
                      <w:r>
                        <w:rPr>
                          <w:rFonts w:ascii="Arial"/>
                          <w:b/>
                          <w:color w:val="FFFFFF"/>
                          <w:sz w:val="28"/>
                        </w:rPr>
                        <w:t xml:space="preserve"> H</w:t>
                      </w:r>
                      <w:r>
                        <w:rPr>
                          <w:rFonts w:ascii="Arial"/>
                          <w:b/>
                          <w:color w:val="FFFFFF"/>
                          <w:sz w:val="28"/>
                        </w:rPr>
                        <w:t>Á</w:t>
                      </w:r>
                      <w:r>
                        <w:rPr>
                          <w:rFonts w:ascii="Arial"/>
                          <w:b/>
                          <w:color w:val="FFFFFF"/>
                          <w:sz w:val="28"/>
                        </w:rPr>
                        <w:t>BOR</w:t>
                      </w:r>
                      <w:r>
                        <w:rPr>
                          <w:rFonts w:ascii="Arial"/>
                          <w:b/>
                          <w:color w:val="FFFFFF"/>
                          <w:sz w:val="28"/>
                        </w:rPr>
                        <w:t>Ú</w:t>
                      </w:r>
                      <w:r>
                        <w:rPr>
                          <w:rFonts w:ascii="Arial"/>
                          <w:b/>
                          <w:color w:val="FFFFFF"/>
                          <w:sz w:val="28"/>
                        </w:rPr>
                        <w:t xml:space="preserve"> K</w:t>
                      </w:r>
                      <w:r>
                        <w:rPr>
                          <w:rFonts w:ascii="Arial"/>
                          <w:b/>
                          <w:color w:val="FFFFFF"/>
                          <w:sz w:val="28"/>
                        </w:rPr>
                        <w:t>Ö</w:t>
                      </w:r>
                      <w:r>
                        <w:rPr>
                          <w:rFonts w:ascii="Arial"/>
                          <w:b/>
                          <w:color w:val="FFFFFF"/>
                          <w:sz w:val="28"/>
                        </w:rPr>
                        <w:t>VEZTEKM</w:t>
                      </w:r>
                      <w:r>
                        <w:rPr>
                          <w:rFonts w:ascii="Arial"/>
                          <w:b/>
                          <w:color w:val="FFFFFF"/>
                          <w:sz w:val="28"/>
                        </w:rPr>
                        <w:t>É</w:t>
                      </w:r>
                      <w:r>
                        <w:rPr>
                          <w:rFonts w:ascii="Arial"/>
                          <w:b/>
                          <w:color w:val="FFFFFF"/>
                          <w:sz w:val="28"/>
                        </w:rPr>
                        <w:t>NYEI</w:t>
                      </w:r>
                    </w:p>
                  </w:txbxContent>
                </v:textbox>
                <w10:anchorlock/>
              </v:shape>
            </w:pict>
          </mc:Fallback>
        </mc:AlternateContent>
      </w:r>
    </w:p>
    <w:p w14:paraId="666AAA08" w14:textId="77777777" w:rsidR="00A3350C" w:rsidRPr="00205127" w:rsidRDefault="00A3350C">
      <w:pPr>
        <w:rPr>
          <w:sz w:val="21"/>
          <w:lang w:val="hu-HU"/>
        </w:rPr>
        <w:sectPr w:rsidR="00A3350C" w:rsidRPr="00205127" w:rsidSect="00F53449">
          <w:headerReference w:type="default" r:id="rId21"/>
          <w:footerReference w:type="default" r:id="rId22"/>
          <w:pgSz w:w="11910" w:h="16840"/>
          <w:pgMar w:top="760" w:right="760" w:bottom="1000" w:left="760" w:header="0" w:footer="680" w:gutter="0"/>
          <w:pgNumType w:start="6"/>
          <w:cols w:space="708"/>
          <w:docGrid w:linePitch="299"/>
        </w:sectPr>
      </w:pPr>
    </w:p>
    <w:p w14:paraId="2509D86A" w14:textId="0108C3AD" w:rsidR="00A3350C" w:rsidRPr="00205127" w:rsidRDefault="00B80299">
      <w:pPr>
        <w:pStyle w:val="Listaszerbekezds"/>
        <w:numPr>
          <w:ilvl w:val="0"/>
          <w:numId w:val="2"/>
        </w:numPr>
        <w:tabs>
          <w:tab w:val="left" w:pos="575"/>
        </w:tabs>
        <w:spacing w:before="101"/>
        <w:ind w:left="574" w:right="39" w:hanging="428"/>
        <w:rPr>
          <w:lang w:val="hu-HU"/>
        </w:rPr>
      </w:pPr>
      <w:r w:rsidRPr="00205127">
        <w:rPr>
          <w:lang w:val="hu-HU"/>
        </w:rPr>
        <w:t xml:space="preserve">A CIBE megjegyzi, hogy az </w:t>
      </w:r>
      <w:r w:rsidRPr="00205127">
        <w:rPr>
          <w:b/>
          <w:bCs/>
          <w:lang w:val="hu-HU"/>
        </w:rPr>
        <w:t>EU cukor iránti kereslete jelentősen csökkent a Covid-19 válságot követően</w:t>
      </w:r>
      <w:r w:rsidRPr="00205127">
        <w:rPr>
          <w:lang w:val="hu-HU"/>
        </w:rPr>
        <w:t xml:space="preserve">. Annak ellenére, hogy 2021/22-ben enyhe fellendülés várható 2020/21-hez képest, 2019/2020 óta körülbelül 1,3 millió tonna cukor veszett az élelmiszer-fogyasztásból, ami megnehezíti a kínálat kereslethez való igazítását. A CIBE aláhúzza és megismétli felhívását, hogy ezt </w:t>
      </w:r>
      <w:r w:rsidRPr="00205127">
        <w:rPr>
          <w:b/>
          <w:bCs/>
          <w:lang w:val="hu-HU"/>
        </w:rPr>
        <w:t>a csökkenő tendenciát jobban dokumentálni kell, és felszólítja a cukorhasználókat, hogy rendszeresen nyújtsanak naprakész információka</w:t>
      </w:r>
      <w:r w:rsidRPr="00205127">
        <w:rPr>
          <w:lang w:val="hu-HU"/>
        </w:rPr>
        <w:t>t, különösen a Cukorpiaci Megfigyelő</w:t>
      </w:r>
      <w:r w:rsidRPr="00205127">
        <w:rPr>
          <w:lang w:val="hu-HU"/>
        </w:rPr>
        <w:t xml:space="preserve"> K</w:t>
      </w:r>
      <w:r w:rsidRPr="00205127">
        <w:rPr>
          <w:lang w:val="hu-HU"/>
        </w:rPr>
        <w:t>özpont szakértői csoportjának ülésein.</w:t>
      </w:r>
    </w:p>
    <w:p w14:paraId="05C01661" w14:textId="77777777" w:rsidR="00A3350C" w:rsidRPr="00BF60F1" w:rsidRDefault="00A3350C">
      <w:pPr>
        <w:pStyle w:val="Szvegtrzs"/>
        <w:spacing w:before="11"/>
        <w:rPr>
          <w:sz w:val="11"/>
          <w:szCs w:val="12"/>
          <w:lang w:val="hu-HU"/>
        </w:rPr>
      </w:pPr>
    </w:p>
    <w:p w14:paraId="35273FBC" w14:textId="6ADFE2AD" w:rsidR="00A3350C" w:rsidRPr="00205127" w:rsidRDefault="004915D7">
      <w:pPr>
        <w:pStyle w:val="Listaszerbekezds"/>
        <w:numPr>
          <w:ilvl w:val="0"/>
          <w:numId w:val="2"/>
        </w:numPr>
        <w:tabs>
          <w:tab w:val="left" w:pos="575"/>
        </w:tabs>
        <w:ind w:left="574" w:hanging="428"/>
        <w:rPr>
          <w:lang w:val="hu-HU"/>
        </w:rPr>
      </w:pPr>
      <w:r w:rsidRPr="00205127">
        <w:rPr>
          <w:lang w:val="hu-HU"/>
        </w:rPr>
        <w:t>Az EU cukorexportja önmagában elmarad a kvótarendszer alatt uralkodótól, és átlagosan 1,5 millió tonnáról átlagosan 1 millió tonnára esett vissza. Ezenkívül az Egyesült Királyságba irányuló EU-export jelentősen csökkent az Egyesült Királyság kilépése miatt. EU-b</w:t>
      </w:r>
      <w:r w:rsidRPr="00205127">
        <w:rPr>
          <w:lang w:val="hu-HU"/>
        </w:rPr>
        <w:t>ól. Ez az export</w:t>
      </w:r>
      <w:r w:rsidRPr="00205127">
        <w:rPr>
          <w:lang w:val="hu-HU"/>
        </w:rPr>
        <w:t xml:space="preserve"> 60%-kal, átlagosan 0,5 </w:t>
      </w:r>
      <w:r w:rsidRPr="00205127">
        <w:rPr>
          <w:lang w:val="hu-HU"/>
        </w:rPr>
        <w:t>millió tonná</w:t>
      </w:r>
      <w:r w:rsidRPr="00205127">
        <w:rPr>
          <w:lang w:val="hu-HU"/>
        </w:rPr>
        <w:t xml:space="preserve">ról 0,2 </w:t>
      </w:r>
      <w:r w:rsidRPr="00205127">
        <w:rPr>
          <w:lang w:val="hu-HU"/>
        </w:rPr>
        <w:t>millió tonna</w:t>
      </w:r>
      <w:r w:rsidRPr="00205127">
        <w:rPr>
          <w:lang w:val="hu-HU"/>
        </w:rPr>
        <w:t xml:space="preserve"> körülire</w:t>
      </w:r>
      <w:r w:rsidRPr="00205127">
        <w:rPr>
          <w:lang w:val="hu-HU"/>
        </w:rPr>
        <w:t xml:space="preserve"> esett vissza</w:t>
      </w:r>
      <w:r w:rsidRPr="00205127">
        <w:rPr>
          <w:lang w:val="hu-HU"/>
        </w:rPr>
        <w:t xml:space="preserve">. </w:t>
      </w:r>
      <w:r w:rsidRPr="00205127">
        <w:rPr>
          <w:b/>
          <w:bCs/>
          <w:lang w:val="hu-HU"/>
        </w:rPr>
        <w:t>Ez a fejlemény a Brexit és az Egyesült Királyság új cukorkereskedelmi politikájának negatív hatásait mutatja</w:t>
      </w:r>
      <w:r w:rsidRPr="00205127">
        <w:rPr>
          <w:lang w:val="hu-HU"/>
        </w:rPr>
        <w:t>. Különösen az autonóm vámtarifa (ATR) 260 000 tonnás, nulla vámtételű kvóta nemrégiben történő megnyitása van negatív hatással mind az Egyesült Királyság, mind az EU cukorrépa-ágazatára.</w:t>
      </w:r>
    </w:p>
    <w:p w14:paraId="3DC4E77D" w14:textId="77777777" w:rsidR="00A3350C" w:rsidRPr="00BF60F1" w:rsidRDefault="00A3350C">
      <w:pPr>
        <w:pStyle w:val="Szvegtrzs"/>
        <w:spacing w:before="2"/>
        <w:rPr>
          <w:sz w:val="10"/>
          <w:szCs w:val="10"/>
          <w:lang w:val="hu-HU"/>
        </w:rPr>
      </w:pPr>
    </w:p>
    <w:p w14:paraId="45F1783B" w14:textId="3C0935B3" w:rsidR="00A3350C" w:rsidRPr="00205127" w:rsidRDefault="004915D7">
      <w:pPr>
        <w:pStyle w:val="Listaszerbekezds"/>
        <w:numPr>
          <w:ilvl w:val="0"/>
          <w:numId w:val="2"/>
        </w:numPr>
        <w:tabs>
          <w:tab w:val="left" w:pos="575"/>
        </w:tabs>
        <w:ind w:left="574" w:hanging="428"/>
        <w:rPr>
          <w:lang w:val="hu-HU"/>
        </w:rPr>
      </w:pPr>
      <w:r w:rsidRPr="00205127">
        <w:rPr>
          <w:lang w:val="hu-HU"/>
        </w:rPr>
        <w:t xml:space="preserve">A CIBE üdvözli az Európai Bizottság által a közelmúltban közzétett rövid távú uniós átlagárakat. Ez a 2019-ben elfogadott új bejelentések végrehajtását követi. </w:t>
      </w:r>
      <w:r w:rsidRPr="00205127">
        <w:rPr>
          <w:b/>
          <w:bCs/>
          <w:lang w:val="hu-HU"/>
        </w:rPr>
        <w:t>Ezeket a rövid távú árakat azonban a Bizottság legkorábban a bejelentési időszak lejárta után 2 hónappal teszi közzé. Ez továbbra is probléma az időben érkező piaci jelzések</w:t>
      </w:r>
      <w:r w:rsidRPr="00205127">
        <w:rPr>
          <w:lang w:val="hu-HU"/>
        </w:rPr>
        <w:t xml:space="preserve"> </w:t>
      </w:r>
      <w:r w:rsidRPr="00205127">
        <w:rPr>
          <w:b/>
          <w:bCs/>
          <w:lang w:val="hu-HU"/>
        </w:rPr>
        <w:t>tekintetében</w:t>
      </w:r>
      <w:r w:rsidRPr="00205127">
        <w:rPr>
          <w:lang w:val="hu-HU"/>
        </w:rPr>
        <w:t>. Ezenkívül a CIBE sajnálatát fejezi ki amiatt, hogy a cukor felvásárlási áráról szóló, 2019-ben elfogadott</w:t>
      </w:r>
      <w:r w:rsidR="007C5EF3" w:rsidRPr="00205127">
        <w:rPr>
          <w:lang w:val="hu-HU"/>
        </w:rPr>
        <w:t>,</w:t>
      </w:r>
      <w:r w:rsidRPr="00205127">
        <w:rPr>
          <w:lang w:val="hu-HU"/>
        </w:rPr>
        <w:t xml:space="preserve"> értesítést még mindig nem hajtották végre.</w:t>
      </w:r>
    </w:p>
    <w:p w14:paraId="5B9E56C2" w14:textId="77777777" w:rsidR="00A3350C" w:rsidRPr="00BF60F1" w:rsidRDefault="00A3350C">
      <w:pPr>
        <w:pStyle w:val="Szvegtrzs"/>
        <w:rPr>
          <w:sz w:val="10"/>
          <w:szCs w:val="10"/>
          <w:lang w:val="hu-HU"/>
        </w:rPr>
      </w:pPr>
    </w:p>
    <w:p w14:paraId="268C8ABC" w14:textId="13B36087" w:rsidR="007C5EF3" w:rsidRPr="00205127" w:rsidRDefault="007C5EF3" w:rsidP="00F53449">
      <w:pPr>
        <w:pStyle w:val="Cmsor3"/>
        <w:numPr>
          <w:ilvl w:val="0"/>
          <w:numId w:val="2"/>
        </w:numPr>
        <w:tabs>
          <w:tab w:val="left" w:pos="575"/>
        </w:tabs>
        <w:ind w:left="574" w:right="43" w:hanging="428"/>
        <w:rPr>
          <w:b w:val="0"/>
          <w:bCs w:val="0"/>
          <w:lang w:val="hu-HU"/>
        </w:rPr>
      </w:pPr>
      <w:r w:rsidRPr="00205127">
        <w:rPr>
          <w:lang w:val="hu-HU"/>
        </w:rPr>
        <w:t>Az európai répatermelők emlékeztetnek arra, hogy a piaci jelzésekre való reagálás és vetésük ennek megfelelő módosítása megköveteli:</w:t>
      </w:r>
    </w:p>
    <w:p w14:paraId="78B30C2F" w14:textId="7A2A651E" w:rsidR="007C5EF3" w:rsidRPr="00205127" w:rsidRDefault="007C5EF3" w:rsidP="00F53449">
      <w:pPr>
        <w:pStyle w:val="Listaszerbekezds"/>
        <w:numPr>
          <w:ilvl w:val="1"/>
          <w:numId w:val="2"/>
        </w:numPr>
        <w:tabs>
          <w:tab w:val="left" w:pos="1000"/>
        </w:tabs>
        <w:spacing w:before="101"/>
        <w:ind w:right="140"/>
        <w:rPr>
          <w:lang w:val="hu-HU"/>
        </w:rPr>
      </w:pPr>
      <w:r w:rsidRPr="00205127">
        <w:rPr>
          <w:lang w:val="hu-HU"/>
        </w:rPr>
        <w:t>• Kiegyensúlyozott erő</w:t>
      </w:r>
      <w:r w:rsidRPr="00205127">
        <w:rPr>
          <w:lang w:val="hu-HU"/>
        </w:rPr>
        <w:t>t</w:t>
      </w:r>
      <w:r w:rsidRPr="00205127">
        <w:rPr>
          <w:lang w:val="hu-HU"/>
        </w:rPr>
        <w:t xml:space="preserve"> a répavásárlási és szállítási feltételek tárgyalásain;</w:t>
      </w:r>
    </w:p>
    <w:p w14:paraId="07E768A1" w14:textId="16A57F19" w:rsidR="007C5EF3" w:rsidRPr="00205127" w:rsidRDefault="007C5EF3" w:rsidP="00F53449">
      <w:pPr>
        <w:pStyle w:val="Listaszerbekezds"/>
        <w:numPr>
          <w:ilvl w:val="1"/>
          <w:numId w:val="2"/>
        </w:numPr>
        <w:tabs>
          <w:tab w:val="left" w:pos="1000"/>
        </w:tabs>
        <w:ind w:right="140"/>
        <w:rPr>
          <w:lang w:val="hu-HU"/>
        </w:rPr>
      </w:pPr>
      <w:r w:rsidRPr="00205127">
        <w:rPr>
          <w:lang w:val="hu-HU"/>
        </w:rPr>
        <w:t xml:space="preserve">• A cukorgyártókkal kötött répaszállítási szerződések, valamint a cukorgyártók és -felhasználók közötti </w:t>
      </w:r>
      <w:r w:rsidRPr="00205127">
        <w:rPr>
          <w:lang w:val="hu-HU"/>
        </w:rPr>
        <w:t>cukorszerződések merevségeinek megszüntetés</w:t>
      </w:r>
      <w:r w:rsidRPr="00205127">
        <w:rPr>
          <w:lang w:val="hu-HU"/>
        </w:rPr>
        <w:t>ét</w:t>
      </w:r>
      <w:r w:rsidRPr="00205127">
        <w:rPr>
          <w:lang w:val="hu-HU"/>
        </w:rPr>
        <w:t>;</w:t>
      </w:r>
    </w:p>
    <w:p w14:paraId="20E0B945" w14:textId="2980AD6F" w:rsidR="00A3350C" w:rsidRPr="00205127" w:rsidRDefault="007C5EF3" w:rsidP="00F53449">
      <w:pPr>
        <w:pStyle w:val="Listaszerbekezds"/>
        <w:numPr>
          <w:ilvl w:val="1"/>
          <w:numId w:val="2"/>
        </w:numPr>
        <w:tabs>
          <w:tab w:val="left" w:pos="1000"/>
        </w:tabs>
        <w:ind w:right="140"/>
        <w:rPr>
          <w:lang w:val="hu-HU"/>
        </w:rPr>
      </w:pPr>
      <w:r w:rsidRPr="00205127">
        <w:rPr>
          <w:lang w:val="hu-HU"/>
        </w:rPr>
        <w:t>• Elegendő és megfelelő piaci információ</w:t>
      </w:r>
      <w:r w:rsidRPr="00205127">
        <w:rPr>
          <w:lang w:val="hu-HU"/>
        </w:rPr>
        <w:t>kat</w:t>
      </w:r>
      <w:r w:rsidRPr="00205127">
        <w:rPr>
          <w:lang w:val="hu-HU"/>
        </w:rPr>
        <w:t xml:space="preserve"> és átláthatóság</w:t>
      </w:r>
      <w:r w:rsidRPr="00205127">
        <w:rPr>
          <w:lang w:val="hu-HU"/>
        </w:rPr>
        <w:t>ot</w:t>
      </w:r>
      <w:r w:rsidRPr="00205127">
        <w:rPr>
          <w:lang w:val="hu-HU"/>
        </w:rPr>
        <w:t xml:space="preserve"> (az árak jelentésének javítása, az EU fogyasztási dinamikájáról való tájékoztatás).</w:t>
      </w:r>
    </w:p>
    <w:p w14:paraId="68303DF7" w14:textId="77777777" w:rsidR="00A3350C" w:rsidRPr="00BF60F1" w:rsidRDefault="00A3350C">
      <w:pPr>
        <w:pStyle w:val="Szvegtrzs"/>
        <w:spacing w:before="8"/>
        <w:rPr>
          <w:sz w:val="11"/>
          <w:szCs w:val="12"/>
          <w:lang w:val="hu-HU"/>
        </w:rPr>
      </w:pPr>
    </w:p>
    <w:p w14:paraId="1DC62BE3" w14:textId="3220A419" w:rsidR="00A3350C" w:rsidRPr="00205127" w:rsidRDefault="00F805C2">
      <w:pPr>
        <w:pStyle w:val="Listaszerbekezds"/>
        <w:numPr>
          <w:ilvl w:val="0"/>
          <w:numId w:val="2"/>
        </w:numPr>
        <w:tabs>
          <w:tab w:val="left" w:pos="575"/>
        </w:tabs>
        <w:spacing w:before="1"/>
        <w:ind w:left="574" w:right="139" w:hanging="428"/>
        <w:rPr>
          <w:b/>
          <w:bCs/>
          <w:lang w:val="hu-HU"/>
        </w:rPr>
      </w:pPr>
      <w:r w:rsidRPr="00205127">
        <w:rPr>
          <w:b/>
          <w:bCs/>
          <w:lang w:val="hu-HU"/>
        </w:rPr>
        <w:t>Az európai cukorrépa-termelők szolidaritásukat fejezik ki a háborútól szenvedő ukrán néppel, gazdákkal és cukorrépaiparral.</w:t>
      </w:r>
      <w:r w:rsidRPr="00205127">
        <w:rPr>
          <w:lang w:val="hu-HU"/>
        </w:rPr>
        <w:t xml:space="preserve"> Ebben a helyzetben Európának meg kell erősítenie az élelmiszer- és energiaszuverenitásra vonatkozó törekvéseit, valamint a globális élelmiszer-egyensúlyban betöltött szerepét. Az európai cukorrépa-termelők továbbra is elkötelezettek e cél és az alapvető termékek előállítása mellett: emberi fogyasztásra szánt cukor, takarmánypép vagy bioenergia, valamint biotermékek gazdaságunk szén-dioxid-mentesítése érdekében. </w:t>
      </w:r>
      <w:r w:rsidRPr="00205127">
        <w:rPr>
          <w:b/>
          <w:bCs/>
          <w:lang w:val="hu-HU"/>
        </w:rPr>
        <w:t>Arra is figyelmeztetik az uniós intézményeket, hogy a termelési költségek drámai növekedését az élelmiszerlánco</w:t>
      </w:r>
      <w:r w:rsidRPr="00205127">
        <w:rPr>
          <w:b/>
          <w:bCs/>
          <w:lang w:val="hu-HU"/>
        </w:rPr>
        <w:t>k mentén</w:t>
      </w:r>
      <w:r w:rsidRPr="00205127">
        <w:rPr>
          <w:b/>
          <w:bCs/>
          <w:lang w:val="hu-HU"/>
        </w:rPr>
        <w:t xml:space="preserve"> át kell hárítani.</w:t>
      </w:r>
    </w:p>
    <w:p w14:paraId="568E604E" w14:textId="77777777" w:rsidR="00A3350C" w:rsidRPr="00BF60F1" w:rsidRDefault="00A3350C">
      <w:pPr>
        <w:pStyle w:val="Szvegtrzs"/>
        <w:spacing w:before="1"/>
        <w:rPr>
          <w:sz w:val="10"/>
          <w:szCs w:val="10"/>
          <w:lang w:val="hu-HU"/>
        </w:rPr>
      </w:pPr>
    </w:p>
    <w:p w14:paraId="79E81427" w14:textId="77777777" w:rsidR="005561FE" w:rsidRDefault="00205127" w:rsidP="005561FE">
      <w:pPr>
        <w:pStyle w:val="Listaszerbekezds"/>
        <w:numPr>
          <w:ilvl w:val="0"/>
          <w:numId w:val="2"/>
        </w:numPr>
        <w:tabs>
          <w:tab w:val="left" w:pos="575"/>
        </w:tabs>
        <w:ind w:left="574" w:right="139" w:hanging="428"/>
        <w:rPr>
          <w:lang w:val="hu-HU"/>
        </w:rPr>
      </w:pPr>
      <w:r w:rsidRPr="00205127">
        <w:rPr>
          <w:b/>
          <w:bCs/>
          <w:lang w:val="hu-HU"/>
        </w:rPr>
        <w:t>A műtrágya- és üzemanyagköltségek emelkedése, amely a növényvédelmi költségek növekedéséhez járul hozzá, 2022-ben legalább 20-25%-os többletköltséget jelent a cukorrépa számára 2021-hez képest.</w:t>
      </w:r>
      <w:r w:rsidRPr="00205127">
        <w:rPr>
          <w:lang w:val="hu-HU"/>
        </w:rPr>
        <w:t xml:space="preserve"> Ezen túlmenően az energiaárak emelkedése, különösen földgáz, drámaian megnöveli a cukorrépa-feldolgozás költségeit. Az 5 évnyi válság és az alacsony cukor- és cukorrépaárak után, amelyek megtörték az ágazatot, ezeket az alapvető tényezőket mindenekelőtt a piacnak kell figyelembe vennie, és tükröződnie kell a cukorgyártók és -felhasználók között folyamatban lévő szerződéses tárgyalásokon, azaz az európai cukorárak</w:t>
      </w:r>
      <w:r w:rsidRPr="00205127">
        <w:rPr>
          <w:lang w:val="hu-HU"/>
        </w:rPr>
        <w:t>ban</w:t>
      </w:r>
      <w:r w:rsidRPr="00205127">
        <w:rPr>
          <w:lang w:val="hu-HU"/>
        </w:rPr>
        <w:t>. Fennáll annak a veszélye, hogy beszorulnak a magas ráfordítási költségek és a túl alacsony cukorárak közé, ami veszélyeztetné az európai cukorrépa-ágazatot</w:t>
      </w:r>
      <w:r w:rsidR="005561FE">
        <w:rPr>
          <w:lang w:val="hu-HU"/>
        </w:rPr>
        <w:t>.</w:t>
      </w:r>
    </w:p>
    <w:p w14:paraId="575A043E" w14:textId="77777777" w:rsidR="005561FE" w:rsidRPr="00BF60F1" w:rsidRDefault="005561FE" w:rsidP="005561FE">
      <w:pPr>
        <w:pStyle w:val="Listaszerbekezds"/>
        <w:rPr>
          <w:sz w:val="8"/>
          <w:szCs w:val="8"/>
        </w:rPr>
      </w:pPr>
    </w:p>
    <w:p w14:paraId="65FD5E4C" w14:textId="77777777" w:rsidR="004C56B3" w:rsidRDefault="005561FE" w:rsidP="004C56B3">
      <w:pPr>
        <w:pStyle w:val="Listaszerbekezds"/>
        <w:numPr>
          <w:ilvl w:val="0"/>
          <w:numId w:val="2"/>
        </w:numPr>
        <w:tabs>
          <w:tab w:val="left" w:pos="146"/>
        </w:tabs>
        <w:ind w:left="0" w:right="139" w:firstLine="0"/>
        <w:rPr>
          <w:lang w:val="hu-HU"/>
        </w:rPr>
      </w:pPr>
      <w:r w:rsidRPr="005561FE">
        <w:rPr>
          <w:lang w:val="hu-HU"/>
        </w:rPr>
        <w:t xml:space="preserve">A CIBE emlékeztet arra, hogy a cukorrépa-feldolgozás energiaigényes, és a cukoripart </w:t>
      </w:r>
      <w:r w:rsidRPr="005561FE">
        <w:rPr>
          <w:lang w:val="hu-HU"/>
        </w:rPr>
        <w:t>szén-dioxid elszivárogtató</w:t>
      </w:r>
      <w:r w:rsidRPr="005561FE">
        <w:rPr>
          <w:lang w:val="hu-HU"/>
        </w:rPr>
        <w:t xml:space="preserve"> ágazatként ismerik el. A cukorgyártók magas gázáraknak és </w:t>
      </w:r>
      <w:r w:rsidRPr="005561FE">
        <w:rPr>
          <w:lang w:val="hu-HU"/>
        </w:rPr>
        <w:t>hozzáférhetőségnek</w:t>
      </w:r>
      <w:r w:rsidRPr="005561FE">
        <w:rPr>
          <w:lang w:val="hu-HU"/>
        </w:rPr>
        <w:t xml:space="preserve"> vannak kitéve. A 2022 márciusában életbe léptetett állami támogatási intézkedések átmeneti válságkerete azonban nem megfelelő rövid- és középtávú válasz a cukorgyártók számára, főként azért, mert </w:t>
      </w:r>
    </w:p>
    <w:p w14:paraId="3AAD6994" w14:textId="6C21C131" w:rsidR="00A3350C" w:rsidRPr="004C56B3" w:rsidRDefault="005561FE" w:rsidP="004C56B3">
      <w:pPr>
        <w:pStyle w:val="Listaszerbekezds"/>
        <w:tabs>
          <w:tab w:val="left" w:pos="146"/>
        </w:tabs>
        <w:ind w:left="0" w:right="139" w:firstLine="0"/>
        <w:rPr>
          <w:lang w:val="hu-HU"/>
        </w:rPr>
        <w:sectPr w:rsidR="00A3350C" w:rsidRPr="004C56B3">
          <w:type w:val="continuous"/>
          <w:pgSz w:w="11910" w:h="16840"/>
          <w:pgMar w:top="840" w:right="760" w:bottom="280" w:left="760" w:header="708" w:footer="708" w:gutter="0"/>
          <w:cols w:num="2" w:space="708" w:equalWidth="0">
            <w:col w:w="4881" w:space="525"/>
            <w:col w:w="4984"/>
          </w:cols>
        </w:sectPr>
      </w:pPr>
      <w:r w:rsidRPr="005561FE">
        <w:rPr>
          <w:lang w:val="hu-HU"/>
        </w:rPr>
        <w:t>bizonyítani kell</w:t>
      </w:r>
      <w:r w:rsidR="004C56B3">
        <w:rPr>
          <w:lang w:val="hu-HU"/>
        </w:rPr>
        <w:t xml:space="preserve"> </w:t>
      </w:r>
      <w:r w:rsidRPr="004C56B3">
        <w:rPr>
          <w:lang w:val="hu-HU"/>
        </w:rPr>
        <w:t>a működési veszteségeket</w:t>
      </w:r>
      <w:r w:rsidRPr="004C56B3">
        <w:rPr>
          <w:lang w:val="hu-HU"/>
        </w:rPr>
        <w:t>.</w:t>
      </w:r>
    </w:p>
    <w:p w14:paraId="16B42917" w14:textId="77777777" w:rsidR="00A3350C" w:rsidRDefault="00A3350C">
      <w:pPr>
        <w:rPr>
          <w:sz w:val="20"/>
        </w:rPr>
        <w:sectPr w:rsidR="00A3350C" w:rsidSect="00F53449">
          <w:type w:val="continuous"/>
          <w:pgSz w:w="11910" w:h="16840" w:code="9"/>
          <w:pgMar w:top="760" w:right="760" w:bottom="998" w:left="760" w:header="0" w:footer="822" w:gutter="0"/>
          <w:cols w:space="708"/>
        </w:sectPr>
      </w:pPr>
    </w:p>
    <w:p w14:paraId="18991D91" w14:textId="77777777" w:rsidR="00A3350C" w:rsidRDefault="00A3350C">
      <w:pPr>
        <w:pStyle w:val="Szvegtrzs"/>
        <w:spacing w:before="10"/>
      </w:pPr>
    </w:p>
    <w:p w14:paraId="450FFEB8" w14:textId="109178DB" w:rsidR="00A3350C" w:rsidRPr="004C56B3" w:rsidRDefault="005F091D">
      <w:pPr>
        <w:pStyle w:val="Listaszerbekezds"/>
        <w:numPr>
          <w:ilvl w:val="0"/>
          <w:numId w:val="2"/>
        </w:numPr>
        <w:tabs>
          <w:tab w:val="left" w:pos="575"/>
        </w:tabs>
        <w:ind w:left="574" w:right="39" w:hanging="428"/>
        <w:rPr>
          <w:lang w:val="hu-HU"/>
        </w:rPr>
      </w:pPr>
      <w:r w:rsidRPr="004C56B3">
        <w:rPr>
          <w:lang w:val="hu-HU"/>
        </w:rPr>
        <w:t>Az ukrajnai háború várhatóan rövid távon nem az európai cukorpiacot fogja megzavarni, de az orosz répa</w:t>
      </w:r>
      <w:r w:rsidRPr="004C56B3">
        <w:rPr>
          <w:lang w:val="hu-HU"/>
        </w:rPr>
        <w:t>p</w:t>
      </w:r>
      <w:r w:rsidRPr="004C56B3">
        <w:rPr>
          <w:lang w:val="hu-HU"/>
        </w:rPr>
        <w:t xml:space="preserve">ép </w:t>
      </w:r>
      <w:r w:rsidRPr="004C56B3">
        <w:rPr>
          <w:lang w:val="hu-HU"/>
        </w:rPr>
        <w:t xml:space="preserve">uniós </w:t>
      </w:r>
      <w:r w:rsidRPr="004C56B3">
        <w:rPr>
          <w:lang w:val="hu-HU"/>
        </w:rPr>
        <w:t>importjának jelentőségéből adódóan a cukorrépapép kínálatát és piacát valószínűleg</w:t>
      </w:r>
      <w:r w:rsidRPr="004C56B3">
        <w:rPr>
          <w:lang w:val="hu-HU"/>
        </w:rPr>
        <w:t xml:space="preserve"> igen</w:t>
      </w:r>
      <w:r w:rsidRPr="004C56B3">
        <w:rPr>
          <w:lang w:val="hu-HU"/>
        </w:rPr>
        <w:t>. Ezen túlmenően a cukorrépapép szárításának költségeit az energiaárak emelkedése is befolyásolja, és ezért hatással lehet erre a piacra.</w:t>
      </w:r>
    </w:p>
    <w:p w14:paraId="11ABB7C8" w14:textId="77777777" w:rsidR="00A3350C" w:rsidRPr="004C56B3" w:rsidRDefault="00A3350C">
      <w:pPr>
        <w:pStyle w:val="Szvegtrzs"/>
        <w:spacing w:before="1"/>
        <w:rPr>
          <w:lang w:val="hu-HU"/>
        </w:rPr>
      </w:pPr>
    </w:p>
    <w:p w14:paraId="494F0563" w14:textId="6F278795" w:rsidR="004C56B3" w:rsidRPr="004C56B3" w:rsidRDefault="004C56B3" w:rsidP="004C56B3">
      <w:pPr>
        <w:pStyle w:val="Cmsor3"/>
        <w:numPr>
          <w:ilvl w:val="0"/>
          <w:numId w:val="2"/>
        </w:numPr>
        <w:tabs>
          <w:tab w:val="left" w:pos="575"/>
        </w:tabs>
        <w:spacing w:before="1"/>
        <w:rPr>
          <w:sz w:val="23"/>
          <w:lang w:val="hu-HU"/>
        </w:rPr>
      </w:pPr>
      <w:r w:rsidRPr="004C56B3">
        <w:rPr>
          <w:lang w:val="hu-HU"/>
        </w:rPr>
        <w:t>A CIBE csatlakozik a COPA-COGECA-hoz, hangsúlyozva, hogy sürgősen uniós szintű döntéseket kell hozni a műtrágyákkal kapcsolatban, és</w:t>
      </w:r>
      <w:r w:rsidRPr="004C56B3">
        <w:rPr>
          <w:lang w:val="hu-HU"/>
        </w:rPr>
        <w:t xml:space="preserve"> a következőkre</w:t>
      </w:r>
      <w:r w:rsidRPr="004C56B3">
        <w:rPr>
          <w:lang w:val="hu-HU"/>
        </w:rPr>
        <w:t xml:space="preserve"> szólít</w:t>
      </w:r>
      <w:r w:rsidRPr="004C56B3">
        <w:rPr>
          <w:lang w:val="hu-HU"/>
        </w:rPr>
        <w:t xml:space="preserve"> fel:</w:t>
      </w:r>
    </w:p>
    <w:p w14:paraId="1C069E66" w14:textId="43A1A001" w:rsidR="004C56B3" w:rsidRPr="00944A6C" w:rsidRDefault="004C56B3" w:rsidP="00944A6C">
      <w:pPr>
        <w:pStyle w:val="Listaszerbekezds"/>
        <w:numPr>
          <w:ilvl w:val="2"/>
          <w:numId w:val="6"/>
        </w:numPr>
        <w:ind w:left="851"/>
        <w:rPr>
          <w:lang w:val="hu-HU"/>
        </w:rPr>
      </w:pPr>
      <w:r w:rsidRPr="004C56B3">
        <w:rPr>
          <w:lang w:val="hu-HU"/>
        </w:rPr>
        <w:t>a behozatalra kivetett vámok és</w:t>
      </w:r>
      <w:r w:rsidR="00944A6C">
        <w:rPr>
          <w:lang w:val="hu-HU"/>
        </w:rPr>
        <w:t xml:space="preserve"> </w:t>
      </w:r>
      <w:r w:rsidRPr="00944A6C">
        <w:rPr>
          <w:lang w:val="hu-HU"/>
        </w:rPr>
        <w:t>dömpingellenes intézkedések feloldása,</w:t>
      </w:r>
    </w:p>
    <w:p w14:paraId="5BC3FAA0" w14:textId="77777777" w:rsidR="004C56B3" w:rsidRPr="004C56B3" w:rsidRDefault="004C56B3" w:rsidP="004C56B3">
      <w:pPr>
        <w:pStyle w:val="Listaszerbekezds"/>
        <w:numPr>
          <w:ilvl w:val="2"/>
          <w:numId w:val="6"/>
        </w:numPr>
        <w:ind w:left="851"/>
        <w:rPr>
          <w:lang w:val="hu-HU"/>
        </w:rPr>
      </w:pPr>
      <w:r w:rsidRPr="004C56B3">
        <w:rPr>
          <w:lang w:val="hu-HU"/>
        </w:rPr>
        <w:t>más eredetű ellátás biztosítása és új importforrások megnyitása,</w:t>
      </w:r>
    </w:p>
    <w:p w14:paraId="2FA05075" w14:textId="77777777" w:rsidR="004C56B3" w:rsidRPr="004C56B3" w:rsidRDefault="004C56B3" w:rsidP="004C56B3">
      <w:pPr>
        <w:pStyle w:val="Listaszerbekezds"/>
        <w:numPr>
          <w:ilvl w:val="2"/>
          <w:numId w:val="6"/>
        </w:numPr>
        <w:ind w:left="851"/>
        <w:rPr>
          <w:lang w:val="hu-HU"/>
        </w:rPr>
      </w:pPr>
      <w:r w:rsidRPr="004C56B3">
        <w:rPr>
          <w:lang w:val="hu-HU"/>
        </w:rPr>
        <w:t>a nitrátokról szóló irányelv és más szabályozások kiigazítása a szerves alternatívák elősegítése érdekében,</w:t>
      </w:r>
    </w:p>
    <w:p w14:paraId="630A280E" w14:textId="77777777" w:rsidR="004C56B3" w:rsidRPr="004C56B3" w:rsidRDefault="004C56B3" w:rsidP="004C56B3">
      <w:pPr>
        <w:pStyle w:val="Listaszerbekezds"/>
        <w:numPr>
          <w:ilvl w:val="2"/>
          <w:numId w:val="6"/>
        </w:numPr>
        <w:ind w:left="851"/>
        <w:rPr>
          <w:lang w:val="hu-HU"/>
        </w:rPr>
      </w:pPr>
      <w:r w:rsidRPr="004C56B3">
        <w:rPr>
          <w:lang w:val="hu-HU"/>
        </w:rPr>
        <w:t>a szervestrágya-ellátás esetleges feszültségeinek előrejelzése és az ásványi nitrogénműtrágyák fejlesztésének felgyorsítása,</w:t>
      </w:r>
    </w:p>
    <w:p w14:paraId="0EDD8A64" w14:textId="26749F25" w:rsidR="00A3350C" w:rsidRPr="004C56B3" w:rsidRDefault="004C56B3" w:rsidP="004C56B3">
      <w:pPr>
        <w:pStyle w:val="Listaszerbekezds"/>
        <w:numPr>
          <w:ilvl w:val="2"/>
          <w:numId w:val="6"/>
        </w:numPr>
        <w:ind w:left="851"/>
        <w:rPr>
          <w:lang w:val="hu-HU"/>
        </w:rPr>
        <w:sectPr w:rsidR="00A3350C" w:rsidRPr="004C56B3">
          <w:type w:val="continuous"/>
          <w:pgSz w:w="11910" w:h="16840"/>
          <w:pgMar w:top="840" w:right="760" w:bottom="280" w:left="760" w:header="708" w:footer="708" w:gutter="0"/>
          <w:cols w:num="2" w:space="708" w:equalWidth="0">
            <w:col w:w="4879" w:space="1019"/>
            <w:col w:w="4492"/>
          </w:cols>
        </w:sectPr>
      </w:pPr>
      <w:r w:rsidRPr="004C56B3">
        <w:rPr>
          <w:lang w:val="hu-HU"/>
        </w:rPr>
        <w:t xml:space="preserve">a precíziós mezőgazdaságba, valamint a tápanyagok szerves anyagokban és trágyában történő </w:t>
      </w:r>
      <w:proofErr w:type="spellStart"/>
      <w:r w:rsidRPr="004C56B3">
        <w:rPr>
          <w:lang w:val="hu-HU"/>
        </w:rPr>
        <w:t>újrahasznosításába</w:t>
      </w:r>
      <w:proofErr w:type="spellEnd"/>
      <w:r w:rsidRPr="004C56B3">
        <w:rPr>
          <w:lang w:val="hu-HU"/>
        </w:rPr>
        <w:t xml:space="preserve"> történő beruházások támogatásának ösztönzése.</w:t>
      </w:r>
    </w:p>
    <w:p w14:paraId="6412D6BF" w14:textId="77777777" w:rsidR="00A3350C" w:rsidRPr="004C56B3" w:rsidRDefault="00A3350C">
      <w:pPr>
        <w:pStyle w:val="Szvegtrzs"/>
        <w:rPr>
          <w:sz w:val="20"/>
          <w:lang w:val="hu-HU"/>
        </w:rPr>
      </w:pPr>
    </w:p>
    <w:p w14:paraId="41C554F9" w14:textId="77777777" w:rsidR="00A3350C" w:rsidRPr="004C56B3" w:rsidRDefault="00A3350C">
      <w:pPr>
        <w:pStyle w:val="Szvegtrzs"/>
        <w:rPr>
          <w:sz w:val="20"/>
          <w:lang w:val="hu-HU"/>
        </w:rPr>
      </w:pPr>
    </w:p>
    <w:p w14:paraId="0C53003C" w14:textId="77777777" w:rsidR="00A3350C" w:rsidRDefault="00A3350C">
      <w:pPr>
        <w:pStyle w:val="Szvegtrzs"/>
        <w:spacing w:before="6" w:after="1"/>
        <w:rPr>
          <w:sz w:val="20"/>
        </w:rPr>
      </w:pPr>
    </w:p>
    <w:p w14:paraId="673CB89D" w14:textId="4EC1DFA3" w:rsidR="00A3350C" w:rsidRDefault="00105CFF">
      <w:pPr>
        <w:ind w:left="267"/>
        <w:rPr>
          <w:sz w:val="20"/>
        </w:rPr>
      </w:pPr>
      <w:r>
        <w:rPr>
          <w:noProof/>
          <w:sz w:val="20"/>
        </w:rPr>
        <mc:AlternateContent>
          <mc:Choice Requires="wpg">
            <w:drawing>
              <wp:inline distT="0" distB="0" distL="0" distR="0" wp14:anchorId="3FD99E8B" wp14:editId="5F8A112D">
                <wp:extent cx="428625" cy="408940"/>
                <wp:effectExtent l="4445" t="0" r="0" b="0"/>
                <wp:docPr id="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408940"/>
                          <a:chOff x="0" y="0"/>
                          <a:chExt cx="675" cy="644"/>
                        </a:xfrm>
                      </wpg:grpSpPr>
                      <wps:wsp>
                        <wps:cNvPr id="41" name="Rectangle 5"/>
                        <wps:cNvSpPr>
                          <a:spLocks noChangeArrowheads="1"/>
                        </wps:cNvSpPr>
                        <wps:spPr bwMode="auto">
                          <a:xfrm>
                            <a:off x="0" y="0"/>
                            <a:ext cx="675" cy="644"/>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9CAFE1" id="Group 4" o:spid="_x0000_s1026" style="width:33.75pt;height:32.2pt;mso-position-horizontal-relative:char;mso-position-vertical-relative:line" coordsize="67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">
                <v:rect id="Rectangle 5" o:spid="_x0000_s1027" style="position:absolute;width:675;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" fillcolor="#c2974f" stroked="f"/>
                <w10:anchorlock/>
              </v:group>
            </w:pict>
          </mc:Fallback>
        </mc:AlternateContent>
      </w:r>
      <w:r w:rsidR="00C22C44">
        <w:rPr>
          <w:rFonts w:ascii="Times New Roman"/>
          <w:spacing w:val="59"/>
          <w:sz w:val="20"/>
        </w:rPr>
        <w:t xml:space="preserve"> </w:t>
      </w:r>
      <w:r>
        <w:rPr>
          <w:noProof/>
          <w:spacing w:val="59"/>
          <w:sz w:val="20"/>
        </w:rPr>
        <mc:AlternateContent>
          <mc:Choice Requires="wps">
            <w:drawing>
              <wp:inline distT="0" distB="0" distL="0" distR="0" wp14:anchorId="2561E542" wp14:editId="2523B1A8">
                <wp:extent cx="5752465" cy="408940"/>
                <wp:effectExtent l="0" t="0" r="3175" b="0"/>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408940"/>
                        </a:xfrm>
                        <a:prstGeom prst="rect">
                          <a:avLst/>
                        </a:prstGeom>
                        <a:solidFill>
                          <a:srgbClr val="7692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E306E" w14:textId="53498201" w:rsidR="00A3350C" w:rsidRDefault="004C56B3">
                            <w:pPr>
                              <w:ind w:left="48" w:right="467"/>
                              <w:rPr>
                                <w:rFonts w:ascii="Arial"/>
                                <w:b/>
                                <w:sz w:val="28"/>
                              </w:rPr>
                            </w:pPr>
                            <w:r>
                              <w:rPr>
                                <w:rFonts w:ascii="Arial"/>
                                <w:b/>
                                <w:color w:val="FFFFFF"/>
                                <w:sz w:val="28"/>
                              </w:rPr>
                              <w:t>INNOV</w:t>
                            </w:r>
                            <w:r>
                              <w:rPr>
                                <w:rFonts w:ascii="Arial"/>
                                <w:b/>
                                <w:color w:val="FFFFFF"/>
                                <w:sz w:val="28"/>
                              </w:rPr>
                              <w:t>Á</w:t>
                            </w:r>
                            <w:r>
                              <w:rPr>
                                <w:rFonts w:ascii="Arial"/>
                                <w:b/>
                                <w:color w:val="FFFFFF"/>
                                <w:sz w:val="28"/>
                              </w:rPr>
                              <w:t>CI</w:t>
                            </w:r>
                            <w:r>
                              <w:rPr>
                                <w:rFonts w:ascii="Arial"/>
                                <w:b/>
                                <w:color w:val="FFFFFF"/>
                                <w:sz w:val="28"/>
                              </w:rPr>
                              <w:t>Ó</w:t>
                            </w:r>
                            <w:r w:rsidR="00C22C44">
                              <w:rPr>
                                <w:rFonts w:ascii="Arial"/>
                                <w:b/>
                                <w:color w:val="FFFFFF"/>
                                <w:sz w:val="28"/>
                              </w:rPr>
                              <w:t xml:space="preserve"> - </w:t>
                            </w:r>
                            <w:r>
                              <w:rPr>
                                <w:rFonts w:ascii="Arial"/>
                                <w:b/>
                                <w:color w:val="FFFFFF"/>
                                <w:sz w:val="28"/>
                              </w:rPr>
                              <w:t>FENNTARTHAT</w:t>
                            </w:r>
                            <w:r>
                              <w:rPr>
                                <w:rFonts w:ascii="Arial"/>
                                <w:b/>
                                <w:color w:val="FFFFFF"/>
                                <w:sz w:val="28"/>
                              </w:rPr>
                              <w:t>Ó</w:t>
                            </w:r>
                            <w:r>
                              <w:rPr>
                                <w:rFonts w:ascii="Arial"/>
                                <w:b/>
                                <w:color w:val="FFFFFF"/>
                                <w:sz w:val="28"/>
                              </w:rPr>
                              <w:t>S</w:t>
                            </w:r>
                            <w:r>
                              <w:rPr>
                                <w:rFonts w:ascii="Arial"/>
                                <w:b/>
                                <w:color w:val="FFFFFF"/>
                                <w:sz w:val="28"/>
                              </w:rPr>
                              <w:t>Á</w:t>
                            </w:r>
                            <w:r>
                              <w:rPr>
                                <w:rFonts w:ascii="Arial"/>
                                <w:b/>
                                <w:color w:val="FFFFFF"/>
                                <w:sz w:val="28"/>
                              </w:rPr>
                              <w:t>G</w:t>
                            </w:r>
                            <w:r w:rsidR="00C22C44">
                              <w:rPr>
                                <w:rFonts w:ascii="Arial"/>
                                <w:b/>
                                <w:color w:val="FFFFFF"/>
                                <w:sz w:val="28"/>
                              </w:rPr>
                              <w:t xml:space="preserve">- </w:t>
                            </w:r>
                            <w:r>
                              <w:rPr>
                                <w:rFonts w:ascii="Arial"/>
                                <w:b/>
                                <w:color w:val="FFFFFF"/>
                                <w:sz w:val="28"/>
                              </w:rPr>
                              <w:t>ALACSONY SZ</w:t>
                            </w:r>
                            <w:r>
                              <w:rPr>
                                <w:rFonts w:ascii="Arial"/>
                                <w:b/>
                                <w:color w:val="FFFFFF"/>
                                <w:sz w:val="28"/>
                              </w:rPr>
                              <w:t>Á</w:t>
                            </w:r>
                            <w:r>
                              <w:rPr>
                                <w:rFonts w:ascii="Arial"/>
                                <w:b/>
                                <w:color w:val="FFFFFF"/>
                                <w:sz w:val="28"/>
                              </w:rPr>
                              <w:t>N-DIOXID KIBOCS</w:t>
                            </w:r>
                            <w:r>
                              <w:rPr>
                                <w:rFonts w:ascii="Arial"/>
                                <w:b/>
                                <w:color w:val="FFFFFF"/>
                                <w:sz w:val="28"/>
                              </w:rPr>
                              <w:t>Á</w:t>
                            </w:r>
                            <w:r>
                              <w:rPr>
                                <w:rFonts w:ascii="Arial"/>
                                <w:b/>
                                <w:color w:val="FFFFFF"/>
                                <w:sz w:val="28"/>
                              </w:rPr>
                              <w:t>T</w:t>
                            </w:r>
                            <w:r>
                              <w:rPr>
                                <w:rFonts w:ascii="Arial"/>
                                <w:b/>
                                <w:color w:val="FFFFFF"/>
                                <w:sz w:val="28"/>
                              </w:rPr>
                              <w:t>Á</w:t>
                            </w:r>
                            <w:r>
                              <w:rPr>
                                <w:rFonts w:ascii="Arial"/>
                                <w:b/>
                                <w:color w:val="FFFFFF"/>
                                <w:sz w:val="28"/>
                              </w:rPr>
                              <w:t>S</w:t>
                            </w:r>
                            <w:r>
                              <w:rPr>
                                <w:rFonts w:ascii="Arial"/>
                                <w:b/>
                                <w:color w:val="FFFFFF"/>
                                <w:sz w:val="28"/>
                              </w:rPr>
                              <w:t>Ú</w:t>
                            </w:r>
                            <w:r>
                              <w:rPr>
                                <w:rFonts w:ascii="Arial"/>
                                <w:b/>
                                <w:color w:val="FFFFFF"/>
                                <w:sz w:val="28"/>
                              </w:rPr>
                              <w:t xml:space="preserve"> MEZ</w:t>
                            </w:r>
                            <w:r>
                              <w:rPr>
                                <w:rFonts w:ascii="Arial"/>
                                <w:b/>
                                <w:color w:val="FFFFFF"/>
                                <w:sz w:val="28"/>
                              </w:rPr>
                              <w:t>Ő</w:t>
                            </w:r>
                            <w:r>
                              <w:rPr>
                                <w:rFonts w:ascii="Arial"/>
                                <w:b/>
                                <w:color w:val="FFFFFF"/>
                                <w:sz w:val="28"/>
                              </w:rPr>
                              <w:t>GAZDAS</w:t>
                            </w:r>
                            <w:r>
                              <w:rPr>
                                <w:rFonts w:ascii="Arial"/>
                                <w:b/>
                                <w:color w:val="FFFFFF"/>
                                <w:sz w:val="28"/>
                              </w:rPr>
                              <w:t>Á</w:t>
                            </w:r>
                            <w:r>
                              <w:rPr>
                                <w:rFonts w:ascii="Arial"/>
                                <w:b/>
                                <w:color w:val="FFFFFF"/>
                                <w:sz w:val="28"/>
                              </w:rPr>
                              <w:t xml:space="preserve">G </w:t>
                            </w:r>
                            <w:r>
                              <w:rPr>
                                <w:rFonts w:ascii="Arial"/>
                                <w:b/>
                                <w:color w:val="FFFFFF"/>
                                <w:sz w:val="28"/>
                              </w:rPr>
                              <w:t>É</w:t>
                            </w:r>
                            <w:r>
                              <w:rPr>
                                <w:rFonts w:ascii="Arial"/>
                                <w:b/>
                                <w:color w:val="FFFFFF"/>
                                <w:sz w:val="28"/>
                              </w:rPr>
                              <w:t>S BIOGAZD</w:t>
                            </w:r>
                            <w:r>
                              <w:rPr>
                                <w:rFonts w:ascii="Arial"/>
                                <w:b/>
                                <w:color w:val="FFFFFF"/>
                                <w:sz w:val="28"/>
                              </w:rPr>
                              <w:t>Á</w:t>
                            </w:r>
                            <w:r>
                              <w:rPr>
                                <w:rFonts w:ascii="Arial"/>
                                <w:b/>
                                <w:color w:val="FFFFFF"/>
                                <w:sz w:val="28"/>
                              </w:rPr>
                              <w:t>LKOD</w:t>
                            </w:r>
                            <w:r>
                              <w:rPr>
                                <w:rFonts w:ascii="Arial"/>
                                <w:b/>
                                <w:color w:val="FFFFFF"/>
                                <w:sz w:val="28"/>
                              </w:rPr>
                              <w:t>Á</w:t>
                            </w:r>
                            <w:r>
                              <w:rPr>
                                <w:rFonts w:ascii="Arial"/>
                                <w:b/>
                                <w:color w:val="FFFFFF"/>
                                <w:sz w:val="28"/>
                              </w:rPr>
                              <w:t>S</w:t>
                            </w:r>
                          </w:p>
                        </w:txbxContent>
                      </wps:txbx>
                      <wps:bodyPr rot="0" vert="horz" wrap="square" lIns="0" tIns="0" rIns="0" bIns="0" anchor="t" anchorCtr="0" upright="1">
                        <a:noAutofit/>
                      </wps:bodyPr>
                    </wps:wsp>
                  </a:graphicData>
                </a:graphic>
              </wp:inline>
            </w:drawing>
          </mc:Choice>
          <mc:Fallback>
            <w:pict>
              <v:shape w14:anchorId="2561E542" id="Text Box 3" o:spid="_x0000_s1028" type="#_x0000_t202" style="width:452.95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" fillcolor="#76923b" stroked="f">
                <v:textbox inset="0,0,0,0">
                  <w:txbxContent>
                    <w:p w14:paraId="756E306E" w14:textId="53498201" w:rsidR="00A3350C" w:rsidRDefault="004C56B3">
                      <w:pPr>
                        <w:ind w:left="48" w:right="467"/>
                        <w:rPr>
                          <w:rFonts w:ascii="Arial"/>
                          <w:b/>
                          <w:sz w:val="28"/>
                        </w:rPr>
                      </w:pPr>
                      <w:r>
                        <w:rPr>
                          <w:rFonts w:ascii="Arial"/>
                          <w:b/>
                          <w:color w:val="FFFFFF"/>
                          <w:sz w:val="28"/>
                        </w:rPr>
                        <w:t>INNOV</w:t>
                      </w:r>
                      <w:r>
                        <w:rPr>
                          <w:rFonts w:ascii="Arial"/>
                          <w:b/>
                          <w:color w:val="FFFFFF"/>
                          <w:sz w:val="28"/>
                        </w:rPr>
                        <w:t>Á</w:t>
                      </w:r>
                      <w:r>
                        <w:rPr>
                          <w:rFonts w:ascii="Arial"/>
                          <w:b/>
                          <w:color w:val="FFFFFF"/>
                          <w:sz w:val="28"/>
                        </w:rPr>
                        <w:t>CI</w:t>
                      </w:r>
                      <w:r>
                        <w:rPr>
                          <w:rFonts w:ascii="Arial"/>
                          <w:b/>
                          <w:color w:val="FFFFFF"/>
                          <w:sz w:val="28"/>
                        </w:rPr>
                        <w:t>Ó</w:t>
                      </w:r>
                      <w:r w:rsidR="00C22C44">
                        <w:rPr>
                          <w:rFonts w:ascii="Arial"/>
                          <w:b/>
                          <w:color w:val="FFFFFF"/>
                          <w:sz w:val="28"/>
                        </w:rPr>
                        <w:t xml:space="preserve"> - </w:t>
                      </w:r>
                      <w:r>
                        <w:rPr>
                          <w:rFonts w:ascii="Arial"/>
                          <w:b/>
                          <w:color w:val="FFFFFF"/>
                          <w:sz w:val="28"/>
                        </w:rPr>
                        <w:t>FENNTARTHAT</w:t>
                      </w:r>
                      <w:r>
                        <w:rPr>
                          <w:rFonts w:ascii="Arial"/>
                          <w:b/>
                          <w:color w:val="FFFFFF"/>
                          <w:sz w:val="28"/>
                        </w:rPr>
                        <w:t>Ó</w:t>
                      </w:r>
                      <w:r>
                        <w:rPr>
                          <w:rFonts w:ascii="Arial"/>
                          <w:b/>
                          <w:color w:val="FFFFFF"/>
                          <w:sz w:val="28"/>
                        </w:rPr>
                        <w:t>S</w:t>
                      </w:r>
                      <w:r>
                        <w:rPr>
                          <w:rFonts w:ascii="Arial"/>
                          <w:b/>
                          <w:color w:val="FFFFFF"/>
                          <w:sz w:val="28"/>
                        </w:rPr>
                        <w:t>Á</w:t>
                      </w:r>
                      <w:r>
                        <w:rPr>
                          <w:rFonts w:ascii="Arial"/>
                          <w:b/>
                          <w:color w:val="FFFFFF"/>
                          <w:sz w:val="28"/>
                        </w:rPr>
                        <w:t>G</w:t>
                      </w:r>
                      <w:r w:rsidR="00C22C44">
                        <w:rPr>
                          <w:rFonts w:ascii="Arial"/>
                          <w:b/>
                          <w:color w:val="FFFFFF"/>
                          <w:sz w:val="28"/>
                        </w:rPr>
                        <w:t xml:space="preserve">- </w:t>
                      </w:r>
                      <w:r>
                        <w:rPr>
                          <w:rFonts w:ascii="Arial"/>
                          <w:b/>
                          <w:color w:val="FFFFFF"/>
                          <w:sz w:val="28"/>
                        </w:rPr>
                        <w:t>ALACSONY SZ</w:t>
                      </w:r>
                      <w:r>
                        <w:rPr>
                          <w:rFonts w:ascii="Arial"/>
                          <w:b/>
                          <w:color w:val="FFFFFF"/>
                          <w:sz w:val="28"/>
                        </w:rPr>
                        <w:t>Á</w:t>
                      </w:r>
                      <w:r>
                        <w:rPr>
                          <w:rFonts w:ascii="Arial"/>
                          <w:b/>
                          <w:color w:val="FFFFFF"/>
                          <w:sz w:val="28"/>
                        </w:rPr>
                        <w:t>N-DIOXID KIBOCS</w:t>
                      </w:r>
                      <w:r>
                        <w:rPr>
                          <w:rFonts w:ascii="Arial"/>
                          <w:b/>
                          <w:color w:val="FFFFFF"/>
                          <w:sz w:val="28"/>
                        </w:rPr>
                        <w:t>Á</w:t>
                      </w:r>
                      <w:r>
                        <w:rPr>
                          <w:rFonts w:ascii="Arial"/>
                          <w:b/>
                          <w:color w:val="FFFFFF"/>
                          <w:sz w:val="28"/>
                        </w:rPr>
                        <w:t>T</w:t>
                      </w:r>
                      <w:r>
                        <w:rPr>
                          <w:rFonts w:ascii="Arial"/>
                          <w:b/>
                          <w:color w:val="FFFFFF"/>
                          <w:sz w:val="28"/>
                        </w:rPr>
                        <w:t>Á</w:t>
                      </w:r>
                      <w:r>
                        <w:rPr>
                          <w:rFonts w:ascii="Arial"/>
                          <w:b/>
                          <w:color w:val="FFFFFF"/>
                          <w:sz w:val="28"/>
                        </w:rPr>
                        <w:t>S</w:t>
                      </w:r>
                      <w:r>
                        <w:rPr>
                          <w:rFonts w:ascii="Arial"/>
                          <w:b/>
                          <w:color w:val="FFFFFF"/>
                          <w:sz w:val="28"/>
                        </w:rPr>
                        <w:t>Ú</w:t>
                      </w:r>
                      <w:r>
                        <w:rPr>
                          <w:rFonts w:ascii="Arial"/>
                          <w:b/>
                          <w:color w:val="FFFFFF"/>
                          <w:sz w:val="28"/>
                        </w:rPr>
                        <w:t xml:space="preserve"> MEZ</w:t>
                      </w:r>
                      <w:r>
                        <w:rPr>
                          <w:rFonts w:ascii="Arial"/>
                          <w:b/>
                          <w:color w:val="FFFFFF"/>
                          <w:sz w:val="28"/>
                        </w:rPr>
                        <w:t>Ő</w:t>
                      </w:r>
                      <w:r>
                        <w:rPr>
                          <w:rFonts w:ascii="Arial"/>
                          <w:b/>
                          <w:color w:val="FFFFFF"/>
                          <w:sz w:val="28"/>
                        </w:rPr>
                        <w:t>GAZDAS</w:t>
                      </w:r>
                      <w:r>
                        <w:rPr>
                          <w:rFonts w:ascii="Arial"/>
                          <w:b/>
                          <w:color w:val="FFFFFF"/>
                          <w:sz w:val="28"/>
                        </w:rPr>
                        <w:t>Á</w:t>
                      </w:r>
                      <w:r>
                        <w:rPr>
                          <w:rFonts w:ascii="Arial"/>
                          <w:b/>
                          <w:color w:val="FFFFFF"/>
                          <w:sz w:val="28"/>
                        </w:rPr>
                        <w:t xml:space="preserve">G </w:t>
                      </w:r>
                      <w:r>
                        <w:rPr>
                          <w:rFonts w:ascii="Arial"/>
                          <w:b/>
                          <w:color w:val="FFFFFF"/>
                          <w:sz w:val="28"/>
                        </w:rPr>
                        <w:t>É</w:t>
                      </w:r>
                      <w:r>
                        <w:rPr>
                          <w:rFonts w:ascii="Arial"/>
                          <w:b/>
                          <w:color w:val="FFFFFF"/>
                          <w:sz w:val="28"/>
                        </w:rPr>
                        <w:t>S BIOGAZD</w:t>
                      </w:r>
                      <w:r>
                        <w:rPr>
                          <w:rFonts w:ascii="Arial"/>
                          <w:b/>
                          <w:color w:val="FFFFFF"/>
                          <w:sz w:val="28"/>
                        </w:rPr>
                        <w:t>Á</w:t>
                      </w:r>
                      <w:r>
                        <w:rPr>
                          <w:rFonts w:ascii="Arial"/>
                          <w:b/>
                          <w:color w:val="FFFFFF"/>
                          <w:sz w:val="28"/>
                        </w:rPr>
                        <w:t>LKOD</w:t>
                      </w:r>
                      <w:r>
                        <w:rPr>
                          <w:rFonts w:ascii="Arial"/>
                          <w:b/>
                          <w:color w:val="FFFFFF"/>
                          <w:sz w:val="28"/>
                        </w:rPr>
                        <w:t>Á</w:t>
                      </w:r>
                      <w:r>
                        <w:rPr>
                          <w:rFonts w:ascii="Arial"/>
                          <w:b/>
                          <w:color w:val="FFFFFF"/>
                          <w:sz w:val="28"/>
                        </w:rPr>
                        <w:t>S</w:t>
                      </w:r>
                    </w:p>
                  </w:txbxContent>
                </v:textbox>
                <w10:anchorlock/>
              </v:shape>
            </w:pict>
          </mc:Fallback>
        </mc:AlternateContent>
      </w:r>
    </w:p>
    <w:p w14:paraId="1F834F6E" w14:textId="77777777" w:rsidR="00A3350C" w:rsidRDefault="00A3350C">
      <w:pPr>
        <w:pStyle w:val="Szvegtrzs"/>
        <w:spacing w:before="1"/>
        <w:rPr>
          <w:sz w:val="18"/>
        </w:rPr>
      </w:pPr>
    </w:p>
    <w:p w14:paraId="0B8AF420" w14:textId="77777777" w:rsidR="00A3350C" w:rsidRDefault="00A3350C">
      <w:pPr>
        <w:rPr>
          <w:sz w:val="18"/>
        </w:rPr>
        <w:sectPr w:rsidR="00A3350C">
          <w:type w:val="continuous"/>
          <w:pgSz w:w="11910" w:h="16840"/>
          <w:pgMar w:top="840" w:right="760" w:bottom="280" w:left="760" w:header="708" w:footer="708" w:gutter="0"/>
          <w:cols w:space="708"/>
        </w:sectPr>
      </w:pPr>
    </w:p>
    <w:p w14:paraId="6CC415D6" w14:textId="3402BE3A" w:rsidR="00A3350C" w:rsidRPr="00CD185A" w:rsidRDefault="00256BB1">
      <w:pPr>
        <w:pStyle w:val="Listaszerbekezds"/>
        <w:numPr>
          <w:ilvl w:val="0"/>
          <w:numId w:val="2"/>
        </w:numPr>
        <w:tabs>
          <w:tab w:val="left" w:pos="715"/>
        </w:tabs>
        <w:spacing w:before="94"/>
        <w:ind w:left="714" w:right="40" w:hanging="567"/>
        <w:rPr>
          <w:lang w:val="hu-HU"/>
        </w:rPr>
      </w:pPr>
      <w:r w:rsidRPr="00CD185A">
        <w:rPr>
          <w:lang w:val="hu-HU"/>
        </w:rPr>
        <w:t xml:space="preserve">A cukorrépa-ágazat komoly átalakulási kihívásokkal néz szembe, amelyek innovációt igényelnek. Különösen az EU </w:t>
      </w:r>
      <w:proofErr w:type="spellStart"/>
      <w:r w:rsidRPr="00CD185A">
        <w:rPr>
          <w:lang w:val="hu-HU"/>
        </w:rPr>
        <w:t>Green</w:t>
      </w:r>
      <w:proofErr w:type="spellEnd"/>
      <w:r w:rsidRPr="00CD185A">
        <w:rPr>
          <w:lang w:val="hu-HU"/>
        </w:rPr>
        <w:t xml:space="preserve"> </w:t>
      </w:r>
      <w:proofErr w:type="spellStart"/>
      <w:r w:rsidRPr="00CD185A">
        <w:rPr>
          <w:lang w:val="hu-HU"/>
        </w:rPr>
        <w:t>Deal</w:t>
      </w:r>
      <w:proofErr w:type="spellEnd"/>
      <w:r w:rsidRPr="00CD185A">
        <w:rPr>
          <w:lang w:val="hu-HU"/>
        </w:rPr>
        <w:t xml:space="preserve"> céljai, amelyek olykor egymásnak ellentmondanak, a „farmtól asztalig” és az EU biodiverzitási </w:t>
      </w:r>
      <w:proofErr w:type="spellStart"/>
      <w:r w:rsidRPr="00CD185A">
        <w:rPr>
          <w:lang w:val="hu-HU"/>
        </w:rPr>
        <w:t>stratégiá</w:t>
      </w:r>
      <w:r w:rsidRPr="00CD185A">
        <w:rPr>
          <w:lang w:val="hu-HU"/>
        </w:rPr>
        <w:t>I</w:t>
      </w:r>
      <w:proofErr w:type="spellEnd"/>
      <w:r w:rsidRPr="00CD185A">
        <w:rPr>
          <w:lang w:val="hu-HU"/>
        </w:rPr>
        <w:t xml:space="preserve"> </w:t>
      </w:r>
      <w:r w:rsidRPr="00CD185A">
        <w:rPr>
          <w:b/>
          <w:bCs/>
          <w:lang w:val="hu-HU"/>
        </w:rPr>
        <w:t>megkövetelik az innovatív gyakorlatok mezőgazdasági szintű végrehajtásának fellendítését.</w:t>
      </w:r>
    </w:p>
    <w:p w14:paraId="3986A502" w14:textId="77777777" w:rsidR="00A3350C" w:rsidRPr="009E4A74" w:rsidRDefault="00A3350C">
      <w:pPr>
        <w:pStyle w:val="Szvegtrzs"/>
        <w:spacing w:before="10"/>
        <w:rPr>
          <w:sz w:val="13"/>
          <w:szCs w:val="14"/>
          <w:lang w:val="hu-HU"/>
        </w:rPr>
      </w:pPr>
    </w:p>
    <w:p w14:paraId="59C86116" w14:textId="77221DAA" w:rsidR="00431B21" w:rsidRPr="00CD185A" w:rsidRDefault="00431B21" w:rsidP="00431B21">
      <w:pPr>
        <w:pStyle w:val="Cmsor3"/>
        <w:numPr>
          <w:ilvl w:val="0"/>
          <w:numId w:val="2"/>
        </w:numPr>
        <w:tabs>
          <w:tab w:val="left" w:pos="715"/>
        </w:tabs>
        <w:ind w:left="714" w:hanging="567"/>
        <w:rPr>
          <w:lang w:val="hu-HU"/>
        </w:rPr>
      </w:pPr>
      <w:r w:rsidRPr="00CD185A">
        <w:rPr>
          <w:lang w:val="hu-HU"/>
        </w:rPr>
        <w:t>A CIBE kiemeli, hogy a termelékenység növekedése 2018 óta megtorpant, és az EU-27+UK 5 éves átlagos hektáronkénti cukorhozama csökkenni kezdett a következők kombinációja miatt:</w:t>
      </w:r>
    </w:p>
    <w:p w14:paraId="77416753" w14:textId="77777777" w:rsidR="00431B21" w:rsidRPr="00CD185A" w:rsidRDefault="00431B21" w:rsidP="00431B21">
      <w:pPr>
        <w:pStyle w:val="Listaszerbekezds"/>
        <w:numPr>
          <w:ilvl w:val="1"/>
          <w:numId w:val="2"/>
        </w:numPr>
        <w:tabs>
          <w:tab w:val="left" w:pos="1142"/>
        </w:tabs>
        <w:spacing w:before="3"/>
        <w:rPr>
          <w:lang w:val="hu-HU"/>
        </w:rPr>
      </w:pPr>
      <w:r w:rsidRPr="00CD185A">
        <w:rPr>
          <w:lang w:val="hu-HU"/>
        </w:rPr>
        <w:t>•</w:t>
      </w:r>
      <w:r w:rsidRPr="00CD185A">
        <w:rPr>
          <w:lang w:val="hu-HU"/>
        </w:rPr>
        <w:tab/>
        <w:t>klímaváltozás,</w:t>
      </w:r>
    </w:p>
    <w:p w14:paraId="2325CF4B" w14:textId="77777777" w:rsidR="00431B21" w:rsidRPr="00CD185A" w:rsidRDefault="00431B21" w:rsidP="00431B21">
      <w:pPr>
        <w:pStyle w:val="Listaszerbekezds"/>
        <w:numPr>
          <w:ilvl w:val="1"/>
          <w:numId w:val="2"/>
        </w:numPr>
        <w:tabs>
          <w:tab w:val="left" w:pos="1142"/>
        </w:tabs>
        <w:spacing w:before="3"/>
        <w:rPr>
          <w:lang w:val="hu-HU"/>
        </w:rPr>
      </w:pPr>
      <w:r w:rsidRPr="00CD185A">
        <w:rPr>
          <w:lang w:val="hu-HU"/>
        </w:rPr>
        <w:t>• a rendelkezésre álló növényvédelmi eszközök csökkenése (2018 óta több mint 20 hatóanyag veszett el az ágazatban),</w:t>
      </w:r>
    </w:p>
    <w:p w14:paraId="42F2BBBB" w14:textId="1C2A3461" w:rsidR="00BF60F1" w:rsidRPr="009E4A74" w:rsidRDefault="00431B21" w:rsidP="009E4A74">
      <w:pPr>
        <w:pStyle w:val="Listaszerbekezds"/>
        <w:numPr>
          <w:ilvl w:val="1"/>
          <w:numId w:val="2"/>
        </w:numPr>
        <w:tabs>
          <w:tab w:val="left" w:pos="1142"/>
        </w:tabs>
        <w:spacing w:before="3"/>
        <w:rPr>
          <w:lang w:val="hu-HU"/>
        </w:rPr>
      </w:pPr>
      <w:r w:rsidRPr="00CD185A">
        <w:rPr>
          <w:lang w:val="hu-HU"/>
        </w:rPr>
        <w:t>• gyakorlatilag nem jelennek meg új növényvédő szerek (PPP) vagy a növényvédő szerek fenntartható alternatívái, amelyek legalább részben kompenzálják a termelők növényvédelmi eszköztárának veszélyes zsugorodását.</w:t>
      </w:r>
    </w:p>
    <w:p w14:paraId="414CCB0B" w14:textId="77777777" w:rsidR="009E4A74" w:rsidRPr="009E4A74" w:rsidRDefault="009E4A74" w:rsidP="00BF60F1">
      <w:pPr>
        <w:pStyle w:val="Listaszerbekezds"/>
        <w:tabs>
          <w:tab w:val="left" w:pos="1142"/>
        </w:tabs>
        <w:spacing w:before="3"/>
        <w:ind w:left="855" w:firstLine="0"/>
        <w:rPr>
          <w:sz w:val="16"/>
          <w:szCs w:val="16"/>
          <w:lang w:val="hu-HU"/>
        </w:rPr>
      </w:pPr>
    </w:p>
    <w:p w14:paraId="013377E7" w14:textId="1218BE84" w:rsidR="009E4A74" w:rsidRPr="009E4A74" w:rsidRDefault="00F502DF" w:rsidP="009E4A74">
      <w:pPr>
        <w:pStyle w:val="Listaszerbekezds"/>
        <w:numPr>
          <w:ilvl w:val="0"/>
          <w:numId w:val="2"/>
        </w:numPr>
        <w:tabs>
          <w:tab w:val="left" w:pos="715"/>
        </w:tabs>
        <w:ind w:left="714" w:hanging="567"/>
        <w:rPr>
          <w:lang w:val="hu-HU"/>
        </w:rPr>
      </w:pPr>
      <w:r w:rsidRPr="00CD185A">
        <w:rPr>
          <w:lang w:val="hu-HU"/>
        </w:rPr>
        <w:t>CIBE megismétli felhívását a COPA-COGECA-</w:t>
      </w:r>
      <w:proofErr w:type="spellStart"/>
      <w:r w:rsidRPr="00CD185A">
        <w:rPr>
          <w:lang w:val="hu-HU"/>
        </w:rPr>
        <w:t>val</w:t>
      </w:r>
      <w:proofErr w:type="spellEnd"/>
      <w:r w:rsidRPr="00CD185A">
        <w:rPr>
          <w:lang w:val="hu-HU"/>
        </w:rPr>
        <w:t xml:space="preserve"> együtt, hogy </w:t>
      </w:r>
      <w:r w:rsidRPr="00CD185A">
        <w:rPr>
          <w:b/>
          <w:bCs/>
          <w:lang w:val="hu-HU"/>
        </w:rPr>
        <w:t xml:space="preserve">készítsenek átfogó hatásvizsgálatot a </w:t>
      </w:r>
      <w:r w:rsidRPr="00CD185A">
        <w:rPr>
          <w:b/>
          <w:bCs/>
          <w:lang w:val="hu-HU"/>
        </w:rPr>
        <w:t>“Farmtól</w:t>
      </w:r>
      <w:r w:rsidRPr="00CD185A">
        <w:rPr>
          <w:b/>
          <w:bCs/>
          <w:lang w:val="hu-HU"/>
        </w:rPr>
        <w:t xml:space="preserve"> az asztalig</w:t>
      </w:r>
      <w:r w:rsidRPr="00CD185A">
        <w:rPr>
          <w:b/>
          <w:bCs/>
          <w:lang w:val="hu-HU"/>
        </w:rPr>
        <w:t>”</w:t>
      </w:r>
      <w:r w:rsidRPr="00CD185A">
        <w:rPr>
          <w:b/>
          <w:bCs/>
          <w:lang w:val="hu-HU"/>
        </w:rPr>
        <w:t xml:space="preserve"> és az EU biodiverzitási stratégiáinak céljaira vonatkozóan.</w:t>
      </w:r>
      <w:r w:rsidRPr="00CD185A">
        <w:rPr>
          <w:lang w:val="hu-HU"/>
        </w:rPr>
        <w:t xml:space="preserve"> A CIBE </w:t>
      </w:r>
      <w:r w:rsidRPr="00CD185A">
        <w:rPr>
          <w:lang w:val="hu-HU"/>
        </w:rPr>
        <w:t>figyelembe</w:t>
      </w:r>
      <w:r w:rsidRPr="00CD185A">
        <w:rPr>
          <w:lang w:val="hu-HU"/>
        </w:rPr>
        <w:t xml:space="preserve"> veszi a JRC 2021-ben közzétett technikai jelentését, valamint az ezeket a hatásokat modellező különböző tanulmányokat. A </w:t>
      </w:r>
      <w:proofErr w:type="spellStart"/>
      <w:r w:rsidRPr="00CD185A">
        <w:rPr>
          <w:lang w:val="hu-HU"/>
        </w:rPr>
        <w:t>Wageningen</w:t>
      </w:r>
      <w:proofErr w:type="spellEnd"/>
      <w:r w:rsidRPr="00CD185A">
        <w:rPr>
          <w:lang w:val="hu-HU"/>
        </w:rPr>
        <w:t xml:space="preserve"> </w:t>
      </w:r>
      <w:r w:rsidRPr="00CD185A">
        <w:rPr>
          <w:lang w:val="hu-HU"/>
        </w:rPr>
        <w:t>Egyetem</w:t>
      </w:r>
      <w:r w:rsidRPr="00CD185A">
        <w:rPr>
          <w:lang w:val="hu-HU"/>
        </w:rPr>
        <w:t xml:space="preserve"> &amp; </w:t>
      </w:r>
      <w:r w:rsidRPr="00CD185A">
        <w:rPr>
          <w:lang w:val="hu-HU"/>
        </w:rPr>
        <w:t>Kutatóintézet</w:t>
      </w:r>
      <w:r w:rsidRPr="00CD185A">
        <w:rPr>
          <w:lang w:val="hu-HU"/>
        </w:rPr>
        <w:t xml:space="preserve"> által 2022 januárjában </w:t>
      </w:r>
      <w:r w:rsidRPr="00CD185A">
        <w:rPr>
          <w:lang w:val="hu-HU"/>
        </w:rPr>
        <w:t xml:space="preserve">készített, az EC 2030 </w:t>
      </w:r>
      <w:proofErr w:type="spellStart"/>
      <w:r w:rsidRPr="00CD185A">
        <w:rPr>
          <w:lang w:val="hu-HU"/>
        </w:rPr>
        <w:t>Green</w:t>
      </w:r>
      <w:proofErr w:type="spellEnd"/>
      <w:r w:rsidRPr="00CD185A">
        <w:rPr>
          <w:lang w:val="hu-HU"/>
        </w:rPr>
        <w:t xml:space="preserve"> </w:t>
      </w:r>
      <w:proofErr w:type="spellStart"/>
      <w:r w:rsidRPr="00CD185A">
        <w:rPr>
          <w:lang w:val="hu-HU"/>
        </w:rPr>
        <w:t>Deal</w:t>
      </w:r>
      <w:proofErr w:type="spellEnd"/>
      <w:r w:rsidRPr="00CD185A">
        <w:rPr>
          <w:lang w:val="hu-HU"/>
        </w:rPr>
        <w:t xml:space="preserve"> célkitűzéseinek fenntartható növénytermesztésre vonatkozó hatásvizsgálata</w:t>
      </w:r>
      <w:r w:rsidRPr="00CD185A">
        <w:rPr>
          <w:lang w:val="hu-HU"/>
        </w:rPr>
        <w:t xml:space="preserve">, mely </w:t>
      </w:r>
      <w:r w:rsidRPr="00CD185A">
        <w:rPr>
          <w:lang w:val="hu-HU"/>
        </w:rPr>
        <w:t>ezeket a célkitűzéseket</w:t>
      </w:r>
      <w:r w:rsidRPr="00CD185A">
        <w:rPr>
          <w:lang w:val="hu-HU"/>
        </w:rPr>
        <w:t xml:space="preserve"> </w:t>
      </w:r>
      <w:r w:rsidR="00CD185A" w:rsidRPr="00CD185A">
        <w:rPr>
          <w:lang w:val="hu-HU"/>
        </w:rPr>
        <w:t>a szántóföldi növényekre (beleértve a cukorrépát is) alkalmazta</w:t>
      </w:r>
      <w:r w:rsidR="00CD185A" w:rsidRPr="00CD185A">
        <w:rPr>
          <w:lang w:val="hu-HU"/>
        </w:rPr>
        <w:t xml:space="preserve">, </w:t>
      </w:r>
      <w:r w:rsidRPr="00CD185A">
        <w:rPr>
          <w:lang w:val="hu-HU"/>
        </w:rPr>
        <w:t xml:space="preserve">az </w:t>
      </w:r>
      <w:r w:rsidRPr="00CD185A">
        <w:rPr>
          <w:lang w:val="hu-HU"/>
        </w:rPr>
        <w:t>egyes esettanulmányokban A</w:t>
      </w:r>
      <w:r w:rsidR="00CD185A" w:rsidRPr="00CD185A">
        <w:rPr>
          <w:lang w:val="hu-HU"/>
        </w:rPr>
        <w:t xml:space="preserve"> modell feltételei között, mely nem számol a</w:t>
      </w:r>
      <w:r w:rsidRPr="00CD185A">
        <w:rPr>
          <w:lang w:val="hu-HU"/>
        </w:rPr>
        <w:t xml:space="preserve"> potenciális terméskiesés</w:t>
      </w:r>
      <w:r w:rsidR="00CD185A" w:rsidRPr="00CD185A">
        <w:rPr>
          <w:lang w:val="hu-HU"/>
        </w:rPr>
        <w:t>sel,</w:t>
      </w:r>
      <w:r w:rsidRPr="00CD185A">
        <w:rPr>
          <w:lang w:val="hu-HU"/>
        </w:rPr>
        <w:t xml:space="preserve"> átlagosan 16%-os cukorrépa-hozamcsökkenés lenne az eredmény. A CIBE rámutat, hogy a versenyképesség ilyen mértékű csökkenése olyan időszakban, amikor a harmadik versenytársak javítják a sajátjukat, nem lenne fenntartható.</w:t>
      </w:r>
    </w:p>
    <w:p w14:paraId="3AB28F12" w14:textId="77777777" w:rsidR="009E4A74" w:rsidRPr="009E4A74" w:rsidRDefault="009E4A74">
      <w:pPr>
        <w:pStyle w:val="Szvegtrzs"/>
        <w:spacing w:before="11"/>
        <w:rPr>
          <w:sz w:val="15"/>
          <w:szCs w:val="16"/>
        </w:rPr>
      </w:pPr>
    </w:p>
    <w:p w14:paraId="425AD575" w14:textId="4A765B94" w:rsidR="00A3350C" w:rsidRPr="0061381E" w:rsidRDefault="00562C38">
      <w:pPr>
        <w:pStyle w:val="Listaszerbekezds"/>
        <w:numPr>
          <w:ilvl w:val="0"/>
          <w:numId w:val="2"/>
        </w:numPr>
        <w:tabs>
          <w:tab w:val="left" w:pos="714"/>
        </w:tabs>
        <w:ind w:left="713" w:right="140" w:hanging="567"/>
        <w:rPr>
          <w:b/>
          <w:bCs/>
          <w:lang w:val="hu-HU"/>
        </w:rPr>
      </w:pPr>
      <w:r w:rsidRPr="0061381E">
        <w:rPr>
          <w:lang w:val="hu-HU"/>
        </w:rPr>
        <w:t>A</w:t>
      </w:r>
      <w:r w:rsidRPr="0061381E">
        <w:rPr>
          <w:lang w:val="hu-HU"/>
        </w:rPr>
        <w:t>z EU cukorrépa-ágazata mindig is innovatív volt, a környezeti fenntarthatóság élvonalában, többek között az inputfelhasználás csökkentésében, amint azt a</w:t>
      </w:r>
      <w:r w:rsidRPr="0061381E">
        <w:rPr>
          <w:lang w:val="hu-HU"/>
        </w:rPr>
        <w:t xml:space="preserve"> 2015-ben megkötött</w:t>
      </w:r>
      <w:r w:rsidRPr="0061381E">
        <w:rPr>
          <w:lang w:val="hu-HU"/>
        </w:rPr>
        <w:t xml:space="preserve"> EU cukorrépa-fenntarthatósági partnersége a CEFS-szel és az EFFAT-</w:t>
      </w:r>
      <w:proofErr w:type="spellStart"/>
      <w:r w:rsidRPr="0061381E">
        <w:rPr>
          <w:lang w:val="hu-HU"/>
        </w:rPr>
        <w:t>tal</w:t>
      </w:r>
      <w:proofErr w:type="spellEnd"/>
      <w:r w:rsidRPr="0061381E">
        <w:rPr>
          <w:lang w:val="hu-HU"/>
        </w:rPr>
        <w:t xml:space="preserve"> </w:t>
      </w:r>
      <w:r w:rsidRPr="0061381E">
        <w:rPr>
          <w:lang w:val="hu-HU"/>
        </w:rPr>
        <w:t>is</w:t>
      </w:r>
      <w:r w:rsidRPr="0061381E">
        <w:rPr>
          <w:lang w:val="hu-HU"/>
        </w:rPr>
        <w:t xml:space="preserve"> mutatja. </w:t>
      </w:r>
      <w:r w:rsidRPr="0061381E">
        <w:rPr>
          <w:lang w:val="hu-HU"/>
        </w:rPr>
        <w:t>Ugyanakkor</w:t>
      </w:r>
      <w:r w:rsidRPr="0061381E">
        <w:rPr>
          <w:lang w:val="hu-HU"/>
        </w:rPr>
        <w:t xml:space="preserve"> </w:t>
      </w:r>
      <w:r w:rsidRPr="0061381E">
        <w:rPr>
          <w:b/>
          <w:bCs/>
          <w:lang w:val="hu-HU"/>
        </w:rPr>
        <w:t xml:space="preserve">a cukorrépa-termesztés </w:t>
      </w:r>
      <w:proofErr w:type="spellStart"/>
      <w:r w:rsidRPr="0061381E">
        <w:rPr>
          <w:b/>
          <w:bCs/>
          <w:lang w:val="hu-HU"/>
        </w:rPr>
        <w:t>erodálódik</w:t>
      </w:r>
      <w:proofErr w:type="spellEnd"/>
      <w:r w:rsidRPr="0061381E">
        <w:rPr>
          <w:b/>
          <w:bCs/>
          <w:lang w:val="hu-HU"/>
        </w:rPr>
        <w:t>, és mivel az időzítés különösen rövid, a kihívás óriási. Mezőgazdasági és feldolgozási szintű innováció és beruházás iránti igény példátlan.</w:t>
      </w:r>
    </w:p>
    <w:p w14:paraId="31BBC3F2" w14:textId="77777777" w:rsidR="00A3350C" w:rsidRPr="009E4A74" w:rsidRDefault="00A3350C">
      <w:pPr>
        <w:pStyle w:val="Szvegtrzs"/>
        <w:rPr>
          <w:sz w:val="12"/>
          <w:szCs w:val="12"/>
          <w:lang w:val="hu-HU"/>
        </w:rPr>
      </w:pPr>
    </w:p>
    <w:p w14:paraId="6A543417" w14:textId="3F7FC98A" w:rsidR="00A3350C" w:rsidRPr="0061381E" w:rsidRDefault="003E2F54" w:rsidP="004B4237">
      <w:pPr>
        <w:pStyle w:val="Listaszerbekezds"/>
        <w:numPr>
          <w:ilvl w:val="0"/>
          <w:numId w:val="2"/>
        </w:numPr>
        <w:tabs>
          <w:tab w:val="left" w:pos="714"/>
        </w:tabs>
        <w:ind w:left="713" w:right="143" w:hanging="567"/>
        <w:rPr>
          <w:rFonts w:ascii="Arial"/>
          <w:bCs/>
          <w:lang w:val="hu-HU"/>
        </w:rPr>
        <w:sectPr w:rsidR="00A3350C" w:rsidRPr="0061381E" w:rsidSect="009E4A74">
          <w:type w:val="continuous"/>
          <w:pgSz w:w="11910" w:h="16840"/>
          <w:pgMar w:top="840" w:right="760" w:bottom="280" w:left="760" w:header="708" w:footer="708" w:gutter="0"/>
          <w:cols w:num="2" w:space="708"/>
        </w:sectPr>
      </w:pPr>
      <w:r w:rsidRPr="0061381E">
        <w:rPr>
          <w:rFonts w:ascii="Arial"/>
          <w:bCs/>
          <w:lang w:val="hu-HU"/>
        </w:rPr>
        <w:t xml:space="preserve">A </w:t>
      </w:r>
      <w:r w:rsidRPr="0061381E">
        <w:rPr>
          <w:rFonts w:ascii="Arial"/>
          <w:bCs/>
          <w:lang w:val="hu-HU"/>
        </w:rPr>
        <w:t>CIBE hangs</w:t>
      </w:r>
      <w:r w:rsidRPr="0061381E">
        <w:rPr>
          <w:rFonts w:ascii="Arial"/>
          <w:bCs/>
          <w:lang w:val="hu-HU"/>
        </w:rPr>
        <w:t>ú</w:t>
      </w:r>
      <w:r w:rsidRPr="0061381E">
        <w:rPr>
          <w:rFonts w:ascii="Arial"/>
          <w:bCs/>
          <w:lang w:val="hu-HU"/>
        </w:rPr>
        <w:t>lyozza, hogy a cukorr</w:t>
      </w:r>
      <w:r w:rsidRPr="0061381E">
        <w:rPr>
          <w:rFonts w:ascii="Arial"/>
          <w:bCs/>
          <w:lang w:val="hu-HU"/>
        </w:rPr>
        <w:t>é</w:t>
      </w:r>
      <w:r w:rsidRPr="0061381E">
        <w:rPr>
          <w:rFonts w:ascii="Arial"/>
          <w:bCs/>
          <w:lang w:val="hu-HU"/>
        </w:rPr>
        <w:t>pa-termel</w:t>
      </w:r>
      <w:r w:rsidRPr="0061381E">
        <w:rPr>
          <w:rFonts w:ascii="Arial"/>
          <w:bCs/>
          <w:lang w:val="hu-HU"/>
        </w:rPr>
        <w:t>ő</w:t>
      </w:r>
      <w:r w:rsidRPr="0061381E">
        <w:rPr>
          <w:rFonts w:ascii="Arial"/>
          <w:bCs/>
          <w:lang w:val="hu-HU"/>
        </w:rPr>
        <w:t>k folyamatosan haladnak a fenntarthat</w:t>
      </w:r>
      <w:r w:rsidRPr="0061381E">
        <w:rPr>
          <w:rFonts w:ascii="Arial"/>
          <w:bCs/>
          <w:lang w:val="hu-HU"/>
        </w:rPr>
        <w:t>ó</w:t>
      </w:r>
      <w:r w:rsidRPr="0061381E">
        <w:rPr>
          <w:rFonts w:ascii="Arial"/>
          <w:bCs/>
          <w:lang w:val="hu-HU"/>
        </w:rPr>
        <w:t>s</w:t>
      </w:r>
      <w:r w:rsidRPr="0061381E">
        <w:rPr>
          <w:rFonts w:ascii="Arial"/>
          <w:bCs/>
          <w:lang w:val="hu-HU"/>
        </w:rPr>
        <w:t>á</w:t>
      </w:r>
      <w:r w:rsidRPr="0061381E">
        <w:rPr>
          <w:rFonts w:ascii="Arial"/>
          <w:bCs/>
          <w:lang w:val="hu-HU"/>
        </w:rPr>
        <w:t>g jav</w:t>
      </w:r>
      <w:r w:rsidRPr="0061381E">
        <w:rPr>
          <w:rFonts w:ascii="Arial"/>
          <w:bCs/>
          <w:lang w:val="hu-HU"/>
        </w:rPr>
        <w:t>í</w:t>
      </w:r>
      <w:r w:rsidRPr="0061381E">
        <w:rPr>
          <w:rFonts w:ascii="Arial"/>
          <w:bCs/>
          <w:lang w:val="hu-HU"/>
        </w:rPr>
        <w:t>t</w:t>
      </w:r>
      <w:r w:rsidRPr="0061381E">
        <w:rPr>
          <w:rFonts w:ascii="Arial"/>
          <w:bCs/>
          <w:lang w:val="hu-HU"/>
        </w:rPr>
        <w:t>á</w:t>
      </w:r>
      <w:r w:rsidRPr="0061381E">
        <w:rPr>
          <w:rFonts w:ascii="Arial"/>
          <w:bCs/>
          <w:lang w:val="hu-HU"/>
        </w:rPr>
        <w:t>sa fel</w:t>
      </w:r>
      <w:r w:rsidRPr="0061381E">
        <w:rPr>
          <w:rFonts w:ascii="Arial"/>
          <w:bCs/>
          <w:lang w:val="hu-HU"/>
        </w:rPr>
        <w:t>é</w:t>
      </w:r>
      <w:r w:rsidRPr="0061381E">
        <w:rPr>
          <w:rFonts w:ascii="Arial"/>
          <w:bCs/>
          <w:lang w:val="hu-HU"/>
        </w:rPr>
        <w:t xml:space="preserve">, </w:t>
      </w:r>
      <w:r w:rsidRPr="0061381E">
        <w:rPr>
          <w:rFonts w:ascii="Arial"/>
          <w:bCs/>
          <w:lang w:val="hu-HU"/>
        </w:rPr>
        <w:t>é</w:t>
      </w:r>
      <w:r w:rsidRPr="0061381E">
        <w:rPr>
          <w:rFonts w:ascii="Arial"/>
          <w:bCs/>
          <w:lang w:val="hu-HU"/>
        </w:rPr>
        <w:t>s egyre ink</w:t>
      </w:r>
      <w:r w:rsidRPr="0061381E">
        <w:rPr>
          <w:rFonts w:ascii="Arial"/>
          <w:bCs/>
          <w:lang w:val="hu-HU"/>
        </w:rPr>
        <w:t>á</w:t>
      </w:r>
      <w:r w:rsidRPr="0061381E">
        <w:rPr>
          <w:rFonts w:ascii="Arial"/>
          <w:bCs/>
          <w:lang w:val="hu-HU"/>
        </w:rPr>
        <w:t>bb felk</w:t>
      </w:r>
      <w:r w:rsidRPr="0061381E">
        <w:rPr>
          <w:rFonts w:ascii="Arial"/>
          <w:bCs/>
          <w:lang w:val="hu-HU"/>
        </w:rPr>
        <w:t>é</w:t>
      </w:r>
      <w:r w:rsidRPr="0061381E">
        <w:rPr>
          <w:rFonts w:ascii="Arial"/>
          <w:bCs/>
          <w:lang w:val="hu-HU"/>
        </w:rPr>
        <w:t xml:space="preserve">rik </w:t>
      </w:r>
      <w:r w:rsidRPr="0061381E">
        <w:rPr>
          <w:rFonts w:ascii="Arial"/>
          <w:bCs/>
          <w:lang w:val="hu-HU"/>
        </w:rPr>
        <w:t>ő</w:t>
      </w:r>
      <w:r w:rsidRPr="0061381E">
        <w:rPr>
          <w:rFonts w:ascii="Arial"/>
          <w:bCs/>
          <w:lang w:val="hu-HU"/>
        </w:rPr>
        <w:t xml:space="preserve">ket arra, hogy fogadjanak el </w:t>
      </w:r>
      <w:r w:rsidRPr="0061381E">
        <w:rPr>
          <w:rFonts w:ascii="Arial"/>
          <w:b/>
          <w:lang w:val="hu-HU"/>
        </w:rPr>
        <w:t>egyre szigor</w:t>
      </w:r>
      <w:r w:rsidRPr="0061381E">
        <w:rPr>
          <w:rFonts w:ascii="Arial"/>
          <w:b/>
          <w:lang w:val="hu-HU"/>
        </w:rPr>
        <w:t>ú</w:t>
      </w:r>
      <w:r w:rsidRPr="0061381E">
        <w:rPr>
          <w:rFonts w:ascii="Arial"/>
          <w:b/>
          <w:lang w:val="hu-HU"/>
        </w:rPr>
        <w:t>bb tan</w:t>
      </w:r>
      <w:r w:rsidRPr="0061381E">
        <w:rPr>
          <w:rFonts w:ascii="Arial"/>
          <w:b/>
          <w:lang w:val="hu-HU"/>
        </w:rPr>
        <w:t>ú</w:t>
      </w:r>
      <w:r w:rsidRPr="0061381E">
        <w:rPr>
          <w:rFonts w:ascii="Arial"/>
          <w:b/>
          <w:lang w:val="hu-HU"/>
        </w:rPr>
        <w:t>s</w:t>
      </w:r>
      <w:r w:rsidRPr="0061381E">
        <w:rPr>
          <w:rFonts w:ascii="Arial"/>
          <w:b/>
          <w:lang w:val="hu-HU"/>
        </w:rPr>
        <w:t>í</w:t>
      </w:r>
      <w:r w:rsidRPr="0061381E">
        <w:rPr>
          <w:rFonts w:ascii="Arial"/>
          <w:b/>
          <w:lang w:val="hu-HU"/>
        </w:rPr>
        <w:t>t</w:t>
      </w:r>
      <w:r w:rsidRPr="0061381E">
        <w:rPr>
          <w:rFonts w:ascii="Arial"/>
          <w:b/>
          <w:lang w:val="hu-HU"/>
        </w:rPr>
        <w:t>á</w:t>
      </w:r>
      <w:r w:rsidRPr="0061381E">
        <w:rPr>
          <w:rFonts w:ascii="Arial"/>
          <w:b/>
          <w:lang w:val="hu-HU"/>
        </w:rPr>
        <w:t>si rendszereket</w:t>
      </w:r>
      <w:r w:rsidRPr="0061381E">
        <w:rPr>
          <w:rFonts w:ascii="Arial"/>
          <w:bCs/>
          <w:lang w:val="hu-HU"/>
        </w:rPr>
        <w:t>, mint p</w:t>
      </w:r>
      <w:r w:rsidRPr="0061381E">
        <w:rPr>
          <w:rFonts w:ascii="Arial"/>
          <w:bCs/>
          <w:lang w:val="hu-HU"/>
        </w:rPr>
        <w:t>é</w:t>
      </w:r>
      <w:r w:rsidRPr="0061381E">
        <w:rPr>
          <w:rFonts w:ascii="Arial"/>
          <w:bCs/>
          <w:lang w:val="hu-HU"/>
        </w:rPr>
        <w:t>ld</w:t>
      </w:r>
      <w:r w:rsidRPr="0061381E">
        <w:rPr>
          <w:rFonts w:ascii="Arial"/>
          <w:bCs/>
          <w:lang w:val="hu-HU"/>
        </w:rPr>
        <w:t>á</w:t>
      </w:r>
      <w:r w:rsidRPr="0061381E">
        <w:rPr>
          <w:rFonts w:ascii="Arial"/>
          <w:bCs/>
          <w:lang w:val="hu-HU"/>
        </w:rPr>
        <w:t xml:space="preserve">ul a </w:t>
      </w:r>
      <w:proofErr w:type="spellStart"/>
      <w:r w:rsidRPr="0061381E">
        <w:rPr>
          <w:rFonts w:ascii="Arial"/>
          <w:bCs/>
          <w:lang w:val="hu-HU"/>
        </w:rPr>
        <w:lastRenderedPageBreak/>
        <w:t>bio</w:t>
      </w:r>
      <w:proofErr w:type="spellEnd"/>
      <w:r w:rsidRPr="0061381E">
        <w:rPr>
          <w:rFonts w:ascii="Arial"/>
          <w:bCs/>
          <w:lang w:val="hu-HU"/>
        </w:rPr>
        <w:t>- vagy magas k</w:t>
      </w:r>
      <w:r w:rsidRPr="0061381E">
        <w:rPr>
          <w:rFonts w:ascii="Arial"/>
          <w:bCs/>
          <w:lang w:val="hu-HU"/>
        </w:rPr>
        <w:t>ö</w:t>
      </w:r>
      <w:r w:rsidRPr="0061381E">
        <w:rPr>
          <w:rFonts w:ascii="Arial"/>
          <w:bCs/>
          <w:lang w:val="hu-HU"/>
        </w:rPr>
        <w:t xml:space="preserve">rnyezeti </w:t>
      </w:r>
      <w:r w:rsidRPr="0061381E">
        <w:rPr>
          <w:rFonts w:ascii="Arial"/>
          <w:bCs/>
          <w:lang w:val="hu-HU"/>
        </w:rPr>
        <w:t>é</w:t>
      </w:r>
      <w:r w:rsidRPr="0061381E">
        <w:rPr>
          <w:rFonts w:ascii="Arial"/>
          <w:bCs/>
          <w:lang w:val="hu-HU"/>
        </w:rPr>
        <w:t>rt</w:t>
      </w:r>
      <w:r w:rsidRPr="0061381E">
        <w:rPr>
          <w:rFonts w:ascii="Arial"/>
          <w:bCs/>
          <w:lang w:val="hu-HU"/>
        </w:rPr>
        <w:t>é</w:t>
      </w:r>
      <w:r w:rsidRPr="0061381E">
        <w:rPr>
          <w:rFonts w:ascii="Arial"/>
          <w:bCs/>
          <w:lang w:val="hu-HU"/>
        </w:rPr>
        <w:t>k</w:t>
      </w:r>
      <w:r w:rsidRPr="0061381E">
        <w:rPr>
          <w:rFonts w:ascii="Arial"/>
          <w:bCs/>
          <w:lang w:val="hu-HU"/>
        </w:rPr>
        <w:t>ű</w:t>
      </w:r>
      <w:r w:rsidRPr="0061381E">
        <w:rPr>
          <w:rFonts w:ascii="Arial"/>
          <w:bCs/>
          <w:lang w:val="hu-HU"/>
        </w:rPr>
        <w:t xml:space="preserve"> tan</w:t>
      </w:r>
      <w:r w:rsidRPr="0061381E">
        <w:rPr>
          <w:rFonts w:ascii="Arial"/>
          <w:bCs/>
          <w:lang w:val="hu-HU"/>
        </w:rPr>
        <w:t>ú</w:t>
      </w:r>
      <w:r w:rsidRPr="0061381E">
        <w:rPr>
          <w:rFonts w:ascii="Arial"/>
          <w:bCs/>
          <w:lang w:val="hu-HU"/>
        </w:rPr>
        <w:t>s</w:t>
      </w:r>
      <w:r w:rsidRPr="0061381E">
        <w:rPr>
          <w:rFonts w:ascii="Arial"/>
          <w:bCs/>
          <w:lang w:val="hu-HU"/>
        </w:rPr>
        <w:t>í</w:t>
      </w:r>
      <w:r w:rsidRPr="0061381E">
        <w:rPr>
          <w:rFonts w:ascii="Arial"/>
          <w:bCs/>
          <w:lang w:val="hu-HU"/>
        </w:rPr>
        <w:t>t</w:t>
      </w:r>
      <w:r w:rsidRPr="0061381E">
        <w:rPr>
          <w:rFonts w:ascii="Arial"/>
          <w:bCs/>
          <w:lang w:val="hu-HU"/>
        </w:rPr>
        <w:t>á</w:t>
      </w:r>
      <w:r w:rsidRPr="0061381E">
        <w:rPr>
          <w:rFonts w:ascii="Arial"/>
          <w:bCs/>
          <w:lang w:val="hu-HU"/>
        </w:rPr>
        <w:t>s. A CIBE azonban eml</w:t>
      </w:r>
      <w:r w:rsidRPr="0061381E">
        <w:rPr>
          <w:rFonts w:ascii="Arial"/>
          <w:bCs/>
          <w:lang w:val="hu-HU"/>
        </w:rPr>
        <w:t>é</w:t>
      </w:r>
      <w:r w:rsidRPr="0061381E">
        <w:rPr>
          <w:rFonts w:ascii="Arial"/>
          <w:bCs/>
          <w:lang w:val="hu-HU"/>
        </w:rPr>
        <w:t xml:space="preserve">keztet arra, </w:t>
      </w:r>
      <w:r w:rsidRPr="0061381E">
        <w:rPr>
          <w:rFonts w:ascii="Arial"/>
          <w:bCs/>
          <w:lang w:val="hu-HU"/>
        </w:rPr>
        <w:t>ahhoz,</w:t>
      </w:r>
      <w:r w:rsidR="0061381E">
        <w:rPr>
          <w:rFonts w:ascii="Arial"/>
          <w:bCs/>
          <w:lang w:val="hu-HU"/>
        </w:rPr>
        <w:t xml:space="preserve"> </w:t>
      </w:r>
      <w:r w:rsidRPr="0061381E">
        <w:rPr>
          <w:rFonts w:ascii="Arial"/>
          <w:bCs/>
          <w:lang w:val="hu-HU"/>
        </w:rPr>
        <w:t>hogy a</w:t>
      </w:r>
      <w:r w:rsidRPr="0061381E">
        <w:rPr>
          <w:rFonts w:ascii="Arial"/>
          <w:bCs/>
          <w:lang w:val="hu-HU"/>
        </w:rPr>
        <w:t>z ilyen</w:t>
      </w:r>
      <w:r w:rsidRPr="0061381E">
        <w:rPr>
          <w:rFonts w:ascii="Arial"/>
          <w:bCs/>
          <w:lang w:val="hu-HU"/>
        </w:rPr>
        <w:t xml:space="preserve"> l</w:t>
      </w:r>
      <w:r w:rsidRPr="0061381E">
        <w:rPr>
          <w:rFonts w:ascii="Arial"/>
          <w:bCs/>
          <w:lang w:val="hu-HU"/>
        </w:rPr>
        <w:t>é</w:t>
      </w:r>
      <w:r w:rsidRPr="0061381E">
        <w:rPr>
          <w:rFonts w:ascii="Arial"/>
          <w:bCs/>
          <w:lang w:val="hu-HU"/>
        </w:rPr>
        <w:t>p</w:t>
      </w:r>
      <w:r w:rsidRPr="0061381E">
        <w:rPr>
          <w:rFonts w:ascii="Arial"/>
          <w:bCs/>
          <w:lang w:val="hu-HU"/>
        </w:rPr>
        <w:t>é</w:t>
      </w:r>
      <w:r w:rsidRPr="0061381E">
        <w:rPr>
          <w:rFonts w:ascii="Arial"/>
          <w:bCs/>
          <w:lang w:val="hu-HU"/>
        </w:rPr>
        <w:t>s</w:t>
      </w:r>
      <w:r w:rsidRPr="0061381E">
        <w:rPr>
          <w:rFonts w:ascii="Arial"/>
          <w:bCs/>
          <w:lang w:val="hu-HU"/>
        </w:rPr>
        <w:t>ek</w:t>
      </w:r>
      <w:r w:rsidR="009E4A74">
        <w:rPr>
          <w:rFonts w:ascii="Arial"/>
          <w:bCs/>
          <w:lang w:val="hu-HU"/>
        </w:rPr>
        <w:t xml:space="preserve"> </w:t>
      </w:r>
      <w:r w:rsidRPr="0061381E">
        <w:rPr>
          <w:rFonts w:ascii="Arial"/>
          <w:bCs/>
          <w:lang w:val="hu-HU"/>
        </w:rPr>
        <w:t>sikeresek legyenek,</w:t>
      </w:r>
      <w:r w:rsidRPr="0061381E">
        <w:rPr>
          <w:rFonts w:ascii="Arial"/>
          <w:bCs/>
          <w:lang w:val="hu-HU"/>
        </w:rPr>
        <w:t xml:space="preserve"> tov</w:t>
      </w:r>
      <w:r w:rsidRPr="0061381E">
        <w:rPr>
          <w:rFonts w:ascii="Arial"/>
          <w:bCs/>
          <w:lang w:val="hu-HU"/>
        </w:rPr>
        <w:t>á</w:t>
      </w:r>
      <w:r w:rsidRPr="0061381E">
        <w:rPr>
          <w:rFonts w:ascii="Arial"/>
          <w:bCs/>
          <w:lang w:val="hu-HU"/>
        </w:rPr>
        <w:t>bbra is piac</w:t>
      </w:r>
      <w:r w:rsidR="00CE491B">
        <w:rPr>
          <w:rFonts w:ascii="Arial"/>
          <w:bCs/>
          <w:lang w:val="hu-HU"/>
        </w:rPr>
        <w:t xml:space="preserve"> </w:t>
      </w:r>
      <w:proofErr w:type="spellStart"/>
      <w:r w:rsidRPr="0061381E">
        <w:rPr>
          <w:rFonts w:ascii="Arial"/>
          <w:bCs/>
          <w:lang w:val="hu-HU"/>
        </w:rPr>
        <w:t>vez</w:t>
      </w:r>
      <w:r w:rsidRPr="0061381E">
        <w:rPr>
          <w:rFonts w:ascii="Arial"/>
          <w:bCs/>
          <w:lang w:val="hu-HU"/>
        </w:rPr>
        <w:t>é</w:t>
      </w:r>
      <w:r w:rsidRPr="0061381E">
        <w:rPr>
          <w:rFonts w:ascii="Arial"/>
          <w:bCs/>
          <w:lang w:val="hu-HU"/>
        </w:rPr>
        <w:t>reltnek</w:t>
      </w:r>
      <w:proofErr w:type="spellEnd"/>
      <w:r w:rsidRPr="0061381E">
        <w:rPr>
          <w:rFonts w:ascii="Arial"/>
          <w:bCs/>
          <w:lang w:val="hu-HU"/>
        </w:rPr>
        <w:t xml:space="preserve"> </w:t>
      </w:r>
      <w:r w:rsidRPr="0061381E">
        <w:rPr>
          <w:rFonts w:ascii="Arial"/>
          <w:bCs/>
          <w:lang w:val="hu-HU"/>
        </w:rPr>
        <w:t xml:space="preserve">kell </w:t>
      </w:r>
      <w:r w:rsidR="004B4237" w:rsidRPr="0061381E">
        <w:rPr>
          <w:rFonts w:ascii="Arial"/>
          <w:bCs/>
          <w:lang w:val="hu-HU"/>
        </w:rPr>
        <w:t xml:space="preserve">lennie </w:t>
      </w:r>
      <w:r w:rsidR="004B4237" w:rsidRPr="0061381E">
        <w:rPr>
          <w:rFonts w:ascii="Arial"/>
          <w:bCs/>
          <w:lang w:val="hu-HU"/>
        </w:rPr>
        <w:t>é</w:t>
      </w:r>
      <w:r w:rsidR="004B4237" w:rsidRPr="0061381E">
        <w:rPr>
          <w:rFonts w:ascii="Arial"/>
          <w:bCs/>
          <w:lang w:val="hu-HU"/>
        </w:rPr>
        <w:t>s a piacnak meg kell jutalmaznia.</w:t>
      </w:r>
    </w:p>
    <w:p w14:paraId="523DEC7E" w14:textId="77777777" w:rsidR="00A3350C" w:rsidRPr="0061381E" w:rsidRDefault="00A3350C">
      <w:pPr>
        <w:rPr>
          <w:rFonts w:ascii="Arial"/>
          <w:sz w:val="20"/>
          <w:lang w:val="hu-HU"/>
        </w:rPr>
        <w:sectPr w:rsidR="00A3350C" w:rsidRPr="0061381E" w:rsidSect="009E4A74">
          <w:headerReference w:type="default" r:id="rId23"/>
          <w:footerReference w:type="default" r:id="rId24"/>
          <w:type w:val="nextColumn"/>
          <w:pgSz w:w="11910" w:h="16840" w:code="9"/>
          <w:pgMar w:top="760" w:right="760" w:bottom="862" w:left="760" w:header="0" w:footer="675" w:gutter="0"/>
          <w:cols w:num="2" w:space="708"/>
        </w:sectPr>
      </w:pPr>
    </w:p>
    <w:p w14:paraId="7C1CC302" w14:textId="77777777" w:rsidR="00A3350C" w:rsidRPr="0061381E" w:rsidRDefault="00A3350C">
      <w:pPr>
        <w:pStyle w:val="Szvegtrzs"/>
        <w:rPr>
          <w:lang w:val="hu-HU"/>
        </w:rPr>
      </w:pPr>
    </w:p>
    <w:p w14:paraId="2663C94C" w14:textId="2D4BD3CC" w:rsidR="004B4237" w:rsidRPr="0061381E" w:rsidRDefault="004B4237" w:rsidP="004B4237">
      <w:pPr>
        <w:pStyle w:val="Listaszerbekezds"/>
        <w:numPr>
          <w:ilvl w:val="0"/>
          <w:numId w:val="2"/>
        </w:numPr>
        <w:tabs>
          <w:tab w:val="left" w:pos="715"/>
        </w:tabs>
        <w:ind w:right="40"/>
        <w:rPr>
          <w:b/>
          <w:bCs/>
          <w:lang w:val="hu-HU"/>
        </w:rPr>
      </w:pPr>
      <w:r w:rsidRPr="0061381E">
        <w:rPr>
          <w:rFonts w:ascii="Arial"/>
          <w:b/>
          <w:lang w:val="hu-HU"/>
        </w:rPr>
        <w:t xml:space="preserve">A </w:t>
      </w:r>
      <w:r w:rsidRPr="0061381E">
        <w:rPr>
          <w:b/>
          <w:bCs/>
          <w:lang w:val="hu-HU"/>
        </w:rPr>
        <w:t>CIBE kiemeli, hogy a beruházási és innovációs prioritások a következők:</w:t>
      </w:r>
    </w:p>
    <w:p w14:paraId="508089D1" w14:textId="77777777" w:rsidR="004B4237" w:rsidRPr="0061381E" w:rsidRDefault="004B4237" w:rsidP="004B4237">
      <w:pPr>
        <w:pStyle w:val="Listaszerbekezds"/>
        <w:numPr>
          <w:ilvl w:val="0"/>
          <w:numId w:val="7"/>
        </w:numPr>
        <w:tabs>
          <w:tab w:val="left" w:pos="715"/>
        </w:tabs>
        <w:ind w:left="709" w:right="40" w:hanging="283"/>
        <w:rPr>
          <w:lang w:val="hu-HU"/>
        </w:rPr>
      </w:pPr>
      <w:r w:rsidRPr="0061381E">
        <w:rPr>
          <w:lang w:val="hu-HU"/>
        </w:rPr>
        <w:t>a környezet és a biológiai sokféleség megőrzése és az éghajlati kihívások kezelése,</w:t>
      </w:r>
    </w:p>
    <w:p w14:paraId="1B98FFD7" w14:textId="77777777" w:rsidR="004B4237" w:rsidRPr="0061381E" w:rsidRDefault="004B4237" w:rsidP="004B4237">
      <w:pPr>
        <w:pStyle w:val="Listaszerbekezds"/>
        <w:numPr>
          <w:ilvl w:val="0"/>
          <w:numId w:val="7"/>
        </w:numPr>
        <w:tabs>
          <w:tab w:val="left" w:pos="715"/>
        </w:tabs>
        <w:ind w:left="709" w:right="40"/>
        <w:rPr>
          <w:lang w:val="hu-HU"/>
        </w:rPr>
      </w:pPr>
      <w:r w:rsidRPr="0061381E">
        <w:rPr>
          <w:lang w:val="hu-HU"/>
        </w:rPr>
        <w:t xml:space="preserve">a termelékenység garantálása az európai élelmiszer-szuverenitás és a </w:t>
      </w:r>
      <w:r w:rsidRPr="0061381E">
        <w:rPr>
          <w:b/>
          <w:bCs/>
          <w:lang w:val="hu-HU"/>
        </w:rPr>
        <w:t>gazdálkodók kielégítő jövedelmének biztosítása</w:t>
      </w:r>
      <w:r w:rsidRPr="0061381E">
        <w:rPr>
          <w:lang w:val="hu-HU"/>
        </w:rPr>
        <w:t xml:space="preserve"> érdekében,</w:t>
      </w:r>
    </w:p>
    <w:p w14:paraId="76720D26" w14:textId="53118A45" w:rsidR="00A3350C" w:rsidRPr="0061381E" w:rsidRDefault="004B4237" w:rsidP="004B4237">
      <w:pPr>
        <w:pStyle w:val="Listaszerbekezds"/>
        <w:numPr>
          <w:ilvl w:val="0"/>
          <w:numId w:val="7"/>
        </w:numPr>
        <w:tabs>
          <w:tab w:val="left" w:pos="715"/>
        </w:tabs>
        <w:ind w:left="709" w:right="40"/>
        <w:rPr>
          <w:lang w:val="hu-HU"/>
        </w:rPr>
      </w:pPr>
      <w:r w:rsidRPr="0061381E">
        <w:rPr>
          <w:lang w:val="hu-HU"/>
        </w:rPr>
        <w:t>a</w:t>
      </w:r>
      <w:r w:rsidRPr="0061381E">
        <w:rPr>
          <w:lang w:val="hu-HU"/>
        </w:rPr>
        <w:t xml:space="preserve"> kibocsátás</w:t>
      </w:r>
      <w:r w:rsidRPr="0061381E">
        <w:rPr>
          <w:lang w:val="hu-HU"/>
        </w:rPr>
        <w:t xml:space="preserve"> diverzifikációjának fejlesztése.</w:t>
      </w:r>
    </w:p>
    <w:p w14:paraId="174B5FED" w14:textId="77777777" w:rsidR="00A3350C" w:rsidRPr="0061381E" w:rsidRDefault="00A3350C">
      <w:pPr>
        <w:pStyle w:val="Szvegtrzs"/>
        <w:spacing w:before="8"/>
        <w:rPr>
          <w:sz w:val="21"/>
          <w:lang w:val="hu-HU"/>
        </w:rPr>
      </w:pPr>
    </w:p>
    <w:p w14:paraId="41ABB45B" w14:textId="0C0D3E06" w:rsidR="00A3350C" w:rsidRPr="0061381E" w:rsidRDefault="00E94512">
      <w:pPr>
        <w:pStyle w:val="Listaszerbekezds"/>
        <w:numPr>
          <w:ilvl w:val="0"/>
          <w:numId w:val="2"/>
        </w:numPr>
        <w:tabs>
          <w:tab w:val="left" w:pos="715"/>
        </w:tabs>
        <w:ind w:left="714" w:right="39" w:hanging="567"/>
        <w:rPr>
          <w:lang w:val="hu-HU"/>
        </w:rPr>
      </w:pPr>
      <w:r w:rsidRPr="0061381E">
        <w:rPr>
          <w:lang w:val="hu-HU"/>
        </w:rPr>
        <w:t xml:space="preserve">Ugyanakkor </w:t>
      </w:r>
      <w:r w:rsidRPr="0061381E">
        <w:rPr>
          <w:lang w:val="hu-HU"/>
        </w:rPr>
        <w:t xml:space="preserve">Európa azonban jelenleg </w:t>
      </w:r>
      <w:r w:rsidRPr="0061381E">
        <w:rPr>
          <w:b/>
          <w:bCs/>
          <w:lang w:val="hu-HU"/>
        </w:rPr>
        <w:t>erős szabályozási instabilitással</w:t>
      </w:r>
      <w:r w:rsidRPr="0061381E">
        <w:rPr>
          <w:lang w:val="hu-HU"/>
        </w:rPr>
        <w:t xml:space="preserve"> néz szembe, ami hátrányos a befektetők számára. </w:t>
      </w:r>
      <w:r w:rsidRPr="0061381E">
        <w:rPr>
          <w:b/>
          <w:bCs/>
          <w:lang w:val="hu-HU"/>
        </w:rPr>
        <w:t>A CIBE emlékeztet arra, hogy a kockázatértékelésnek tudományos</w:t>
      </w:r>
      <w:r w:rsidRPr="0061381E">
        <w:rPr>
          <w:b/>
          <w:bCs/>
          <w:lang w:val="hu-HU"/>
        </w:rPr>
        <w:t>nak</w:t>
      </w:r>
      <w:r w:rsidRPr="0061381E">
        <w:rPr>
          <w:b/>
          <w:bCs/>
          <w:lang w:val="hu-HU"/>
        </w:rPr>
        <w:t xml:space="preserve"> és kockázatalapúnak kell lennie, és nem szabad akadályt képeznie az innováció </w:t>
      </w:r>
      <w:r w:rsidRPr="0061381E">
        <w:rPr>
          <w:b/>
          <w:bCs/>
          <w:lang w:val="hu-HU"/>
        </w:rPr>
        <w:t>számára</w:t>
      </w:r>
      <w:r w:rsidRPr="0061381E">
        <w:rPr>
          <w:lang w:val="hu-HU"/>
        </w:rPr>
        <w:t>.</w:t>
      </w:r>
    </w:p>
    <w:p w14:paraId="7332D5CE" w14:textId="77777777" w:rsidR="00A3350C" w:rsidRPr="0061381E" w:rsidRDefault="00A3350C">
      <w:pPr>
        <w:pStyle w:val="Szvegtrzs"/>
        <w:spacing w:before="1"/>
        <w:rPr>
          <w:lang w:val="hu-HU"/>
        </w:rPr>
      </w:pPr>
    </w:p>
    <w:p w14:paraId="00413C5F" w14:textId="2C7A335D" w:rsidR="00A3350C" w:rsidRPr="0061381E" w:rsidRDefault="00E94512">
      <w:pPr>
        <w:pStyle w:val="Listaszerbekezds"/>
        <w:numPr>
          <w:ilvl w:val="0"/>
          <w:numId w:val="2"/>
        </w:numPr>
        <w:tabs>
          <w:tab w:val="left" w:pos="715"/>
        </w:tabs>
        <w:ind w:left="714" w:hanging="567"/>
        <w:rPr>
          <w:b/>
          <w:bCs/>
          <w:lang w:val="hu-HU"/>
        </w:rPr>
      </w:pPr>
      <w:r w:rsidRPr="0061381E">
        <w:rPr>
          <w:lang w:val="hu-HU"/>
        </w:rPr>
        <w:t>A CIBE társalapítója volt a</w:t>
      </w:r>
      <w:r w:rsidRPr="0061381E">
        <w:rPr>
          <w:lang w:val="hu-HU"/>
        </w:rPr>
        <w:t xml:space="preserve"> </w:t>
      </w:r>
      <w:r w:rsidRPr="0061381E">
        <w:rPr>
          <w:b/>
          <w:bCs/>
          <w:lang w:val="hu-HU"/>
        </w:rPr>
        <w:t>Mezőgazdasági és Haladási</w:t>
      </w:r>
      <w:r w:rsidRPr="0061381E">
        <w:rPr>
          <w:b/>
          <w:bCs/>
          <w:lang w:val="hu-HU"/>
        </w:rPr>
        <w:t xml:space="preserve"> Platformnak</w:t>
      </w:r>
      <w:r w:rsidRPr="0061381E">
        <w:rPr>
          <w:lang w:val="hu-HU"/>
        </w:rPr>
        <w:t>, amelynek célja, hogy a társadalom és a döntéshozók pedagógiai úton válaszokat és javaslatokat adj</w:t>
      </w:r>
      <w:r w:rsidRPr="0061381E">
        <w:rPr>
          <w:lang w:val="hu-HU"/>
        </w:rPr>
        <w:t>anak</w:t>
      </w:r>
      <w:r w:rsidRPr="0061381E">
        <w:rPr>
          <w:lang w:val="hu-HU"/>
        </w:rPr>
        <w:t xml:space="preserve"> a fenntartható mezőgazdasági termelés garantálásának szükségleteire és kihívásaira, valamint az innováció fontos szerepére ebben az összefüggésben. </w:t>
      </w:r>
      <w:r w:rsidRPr="0061381E">
        <w:rPr>
          <w:b/>
          <w:bCs/>
          <w:lang w:val="hu-HU"/>
        </w:rPr>
        <w:t>A CIBE célja egy olyan szilárd szabályozási</w:t>
      </w:r>
      <w:r w:rsidRPr="0061381E">
        <w:rPr>
          <w:lang w:val="hu-HU"/>
        </w:rPr>
        <w:t xml:space="preserve"> </w:t>
      </w:r>
      <w:r w:rsidRPr="0061381E">
        <w:rPr>
          <w:b/>
          <w:bCs/>
          <w:lang w:val="hu-HU"/>
        </w:rPr>
        <w:t>keret kidolgozása, amely garantálja a megfelelő alkalmazkodást, egyensúlyt az egészség, a környezetvédelem és a minőségi mezőgazdasági termelés között, miközben garantálja a megfelelő jövedelmet a gazdálkodó közösség számára.</w:t>
      </w:r>
    </w:p>
    <w:p w14:paraId="61B5B7CA" w14:textId="77777777" w:rsidR="00A3350C" w:rsidRPr="0061381E" w:rsidRDefault="00A3350C">
      <w:pPr>
        <w:pStyle w:val="Szvegtrzs"/>
        <w:spacing w:before="1"/>
        <w:rPr>
          <w:lang w:val="hu-HU"/>
        </w:rPr>
      </w:pPr>
    </w:p>
    <w:p w14:paraId="7E8D4BC7" w14:textId="5747A22D" w:rsidR="00FD49D7" w:rsidRPr="0061381E" w:rsidRDefault="00FD49D7" w:rsidP="00F24D49">
      <w:pPr>
        <w:pStyle w:val="Listaszerbekezds"/>
        <w:numPr>
          <w:ilvl w:val="0"/>
          <w:numId w:val="2"/>
        </w:numPr>
        <w:tabs>
          <w:tab w:val="left" w:pos="715"/>
        </w:tabs>
        <w:spacing w:before="1"/>
        <w:ind w:left="714" w:right="39" w:hanging="567"/>
        <w:rPr>
          <w:lang w:val="hu-HU"/>
        </w:rPr>
      </w:pPr>
      <w:r w:rsidRPr="0061381E">
        <w:rPr>
          <w:lang w:val="hu-HU"/>
        </w:rPr>
        <w:t xml:space="preserve">A </w:t>
      </w:r>
      <w:r w:rsidRPr="0061381E">
        <w:rPr>
          <w:lang w:val="hu-HU"/>
        </w:rPr>
        <w:t>jelenlegi és a közelgő kihívások megválaszolásához állami támogatást és finanszírozást igénylő intézkedések köre</w:t>
      </w:r>
      <w:r w:rsidRPr="0061381E">
        <w:rPr>
          <w:lang w:val="hu-HU"/>
        </w:rPr>
        <w:t xml:space="preserve"> a következő</w:t>
      </w:r>
      <w:r w:rsidRPr="0061381E">
        <w:rPr>
          <w:lang w:val="hu-HU"/>
        </w:rPr>
        <w:t>:</w:t>
      </w:r>
    </w:p>
    <w:p w14:paraId="0DA11459" w14:textId="3300612A" w:rsidR="00FD49D7" w:rsidRPr="0061381E" w:rsidRDefault="00FD49D7" w:rsidP="00FD49D7">
      <w:pPr>
        <w:pStyle w:val="Listaszerbekezds"/>
        <w:numPr>
          <w:ilvl w:val="1"/>
          <w:numId w:val="2"/>
        </w:numPr>
        <w:tabs>
          <w:tab w:val="left" w:pos="1000"/>
        </w:tabs>
        <w:spacing w:line="268" w:lineRule="exact"/>
        <w:rPr>
          <w:b/>
          <w:bCs/>
          <w:lang w:val="hu-HU"/>
        </w:rPr>
      </w:pPr>
      <w:r w:rsidRPr="0061381E">
        <w:rPr>
          <w:lang w:val="hu-HU"/>
        </w:rPr>
        <w:t>• A változó éghajlathoz, valamint a kártevők és betegségek által kifejtett nyomáshoz jobban illeszkedő répafajták fejlesztésének felgyorsítása, beleértve azt is, hogy mely fajták</w:t>
      </w:r>
      <w:r w:rsidRPr="0061381E">
        <w:rPr>
          <w:lang w:val="hu-HU"/>
        </w:rPr>
        <w:t xml:space="preserve"> rendelkeznek</w:t>
      </w:r>
      <w:r w:rsidRPr="0061381E">
        <w:rPr>
          <w:lang w:val="hu-HU"/>
        </w:rPr>
        <w:t xml:space="preserve"> </w:t>
      </w:r>
      <w:r w:rsidRPr="0061381E">
        <w:rPr>
          <w:b/>
          <w:bCs/>
          <w:lang w:val="hu-HU"/>
        </w:rPr>
        <w:t>új genomi technikákkal (NGT)</w:t>
      </w:r>
    </w:p>
    <w:p w14:paraId="779641F7" w14:textId="77777777" w:rsidR="00FD49D7" w:rsidRPr="0061381E" w:rsidRDefault="00FD49D7" w:rsidP="00FD49D7">
      <w:pPr>
        <w:pStyle w:val="Listaszerbekezds"/>
        <w:numPr>
          <w:ilvl w:val="1"/>
          <w:numId w:val="2"/>
        </w:numPr>
        <w:tabs>
          <w:tab w:val="left" w:pos="1000"/>
        </w:tabs>
        <w:spacing w:line="268" w:lineRule="exact"/>
        <w:rPr>
          <w:lang w:val="hu-HU"/>
        </w:rPr>
      </w:pPr>
      <w:r w:rsidRPr="0061381E">
        <w:rPr>
          <w:lang w:val="hu-HU"/>
        </w:rPr>
        <w:t>• Robotika és precíziós mezőgazdaság fejlesztése,</w:t>
      </w:r>
    </w:p>
    <w:p w14:paraId="5A6DA44E" w14:textId="7786CE17" w:rsidR="00FD49D7" w:rsidRPr="0061381E" w:rsidRDefault="00FD49D7" w:rsidP="00FD49D7">
      <w:pPr>
        <w:pStyle w:val="Listaszerbekezds"/>
        <w:numPr>
          <w:ilvl w:val="1"/>
          <w:numId w:val="2"/>
        </w:numPr>
        <w:tabs>
          <w:tab w:val="left" w:pos="1000"/>
        </w:tabs>
        <w:spacing w:line="268" w:lineRule="exact"/>
        <w:rPr>
          <w:lang w:val="hu-HU"/>
        </w:rPr>
      </w:pPr>
      <w:r w:rsidRPr="0061381E">
        <w:rPr>
          <w:lang w:val="hu-HU"/>
        </w:rPr>
        <w:t>• A</w:t>
      </w:r>
      <w:r w:rsidRPr="0061381E">
        <w:rPr>
          <w:lang w:val="hu-HU"/>
        </w:rPr>
        <w:t>z inputok</w:t>
      </w:r>
      <w:r w:rsidRPr="0061381E">
        <w:rPr>
          <w:lang w:val="hu-HU"/>
        </w:rPr>
        <w:t xml:space="preserve"> további optimalizálása,</w:t>
      </w:r>
    </w:p>
    <w:p w14:paraId="3B451CAD" w14:textId="4524BBD5" w:rsidR="00FD49D7" w:rsidRPr="0061381E" w:rsidRDefault="00FD49D7" w:rsidP="00FD49D7">
      <w:pPr>
        <w:pStyle w:val="Listaszerbekezds"/>
        <w:numPr>
          <w:ilvl w:val="1"/>
          <w:numId w:val="2"/>
        </w:numPr>
        <w:tabs>
          <w:tab w:val="left" w:pos="1000"/>
        </w:tabs>
        <w:spacing w:line="268" w:lineRule="exact"/>
        <w:rPr>
          <w:lang w:val="hu-HU"/>
        </w:rPr>
      </w:pPr>
      <w:r w:rsidRPr="0061381E">
        <w:rPr>
          <w:lang w:val="hu-HU"/>
        </w:rPr>
        <w:t>• A „</w:t>
      </w:r>
      <w:proofErr w:type="spellStart"/>
      <w:r w:rsidRPr="0061381E">
        <w:rPr>
          <w:lang w:val="hu-HU"/>
        </w:rPr>
        <w:t>big</w:t>
      </w:r>
      <w:proofErr w:type="spellEnd"/>
      <w:r w:rsidRPr="0061381E">
        <w:rPr>
          <w:lang w:val="hu-HU"/>
        </w:rPr>
        <w:t xml:space="preserve"> </w:t>
      </w:r>
      <w:proofErr w:type="spellStart"/>
      <w:proofErr w:type="gramStart"/>
      <w:r w:rsidRPr="0061381E">
        <w:rPr>
          <w:lang w:val="hu-HU"/>
        </w:rPr>
        <w:t>data</w:t>
      </w:r>
      <w:proofErr w:type="spellEnd"/>
      <w:r w:rsidRPr="0061381E">
        <w:rPr>
          <w:lang w:val="hu-HU"/>
        </w:rPr>
        <w:t>”</w:t>
      </w:r>
      <w:r w:rsidRPr="0061381E">
        <w:rPr>
          <w:lang w:val="hu-HU"/>
        </w:rPr>
        <w:t>(</w:t>
      </w:r>
      <w:proofErr w:type="gramEnd"/>
      <w:r w:rsidRPr="0061381E">
        <w:rPr>
          <w:lang w:val="hu-HU"/>
        </w:rPr>
        <w:t>nagy adathalmazok)</w:t>
      </w:r>
      <w:r w:rsidRPr="0061381E">
        <w:rPr>
          <w:lang w:val="hu-HU"/>
        </w:rPr>
        <w:t xml:space="preserve"> kezelése és</w:t>
      </w:r>
    </w:p>
    <w:p w14:paraId="31D8724D" w14:textId="6569F89B" w:rsidR="00A3350C" w:rsidRPr="0061381E" w:rsidRDefault="00FD49D7" w:rsidP="00FD49D7">
      <w:pPr>
        <w:pStyle w:val="Listaszerbekezds"/>
        <w:numPr>
          <w:ilvl w:val="1"/>
          <w:numId w:val="2"/>
        </w:numPr>
        <w:tabs>
          <w:tab w:val="left" w:pos="1000"/>
        </w:tabs>
        <w:spacing w:line="268" w:lineRule="exact"/>
        <w:ind w:right="0"/>
        <w:jc w:val="left"/>
        <w:rPr>
          <w:lang w:val="hu-HU"/>
        </w:rPr>
      </w:pPr>
      <w:r w:rsidRPr="0061381E">
        <w:rPr>
          <w:lang w:val="hu-HU"/>
        </w:rPr>
        <w:t xml:space="preserve">• </w:t>
      </w:r>
      <w:proofErr w:type="spellStart"/>
      <w:r w:rsidRPr="0061381E">
        <w:rPr>
          <w:lang w:val="hu-HU"/>
        </w:rPr>
        <w:t>Biokontroll</w:t>
      </w:r>
      <w:proofErr w:type="spellEnd"/>
      <w:r w:rsidRPr="0061381E">
        <w:rPr>
          <w:lang w:val="hu-HU"/>
        </w:rPr>
        <w:t>.</w:t>
      </w:r>
    </w:p>
    <w:p w14:paraId="57A5C651" w14:textId="77777777" w:rsidR="00A3350C" w:rsidRPr="0061381E" w:rsidRDefault="00A3350C">
      <w:pPr>
        <w:pStyle w:val="Szvegtrzs"/>
        <w:spacing w:before="10"/>
        <w:rPr>
          <w:sz w:val="21"/>
          <w:lang w:val="hu-HU"/>
        </w:rPr>
      </w:pPr>
    </w:p>
    <w:p w14:paraId="2DD56C63" w14:textId="318771FA" w:rsidR="00A3350C" w:rsidRPr="00CE491B" w:rsidRDefault="00F24D49" w:rsidP="00CE491B">
      <w:pPr>
        <w:pStyle w:val="Listaszerbekezds"/>
        <w:numPr>
          <w:ilvl w:val="0"/>
          <w:numId w:val="2"/>
        </w:numPr>
        <w:tabs>
          <w:tab w:val="left" w:pos="715"/>
        </w:tabs>
        <w:spacing w:before="10"/>
        <w:ind w:left="714" w:hanging="567"/>
        <w:rPr>
          <w:lang w:val="hu-HU"/>
        </w:rPr>
      </w:pPr>
      <w:r w:rsidRPr="0061381E">
        <w:rPr>
          <w:lang w:val="hu-HU"/>
        </w:rPr>
        <w:t xml:space="preserve">A </w:t>
      </w:r>
      <w:r w:rsidRPr="0061381E">
        <w:rPr>
          <w:lang w:val="hu-HU"/>
        </w:rPr>
        <w:t xml:space="preserve">Mezőgazdasági és Haladási Platform </w:t>
      </w:r>
      <w:r w:rsidR="0061381E" w:rsidRPr="0061381E">
        <w:rPr>
          <w:lang w:val="hu-HU"/>
        </w:rPr>
        <w:t>időben</w:t>
      </w:r>
      <w:r w:rsidRPr="0061381E">
        <w:rPr>
          <w:lang w:val="hu-HU"/>
        </w:rPr>
        <w:t xml:space="preserve"> tudomásul vette az Európai Bíróság (EB) C-528/16. sz. ügyben hozott ítéletét, amely tisztázza a </w:t>
      </w:r>
      <w:proofErr w:type="spellStart"/>
      <w:r w:rsidR="0061381E" w:rsidRPr="0061381E">
        <w:rPr>
          <w:lang w:val="hu-HU"/>
        </w:rPr>
        <w:t>mutagenesis</w:t>
      </w:r>
      <w:proofErr w:type="spellEnd"/>
      <w:r w:rsidR="0061381E" w:rsidRPr="0061381E">
        <w:rPr>
          <w:lang w:val="hu-HU"/>
        </w:rPr>
        <w:t xml:space="preserve"> (fizikai és kémiai hatásokkal a sejtben kiváltott mutáció)</w:t>
      </w:r>
      <w:r w:rsidRPr="0061381E">
        <w:rPr>
          <w:lang w:val="hu-HU"/>
        </w:rPr>
        <w:t xml:space="preserve"> jogi státuszát. Ezenkívül a CIBE megjegyzi, hogy az Európai Élelmiszerbiztonsági Ügynökség (EFSA) nem azonosított </w:t>
      </w:r>
      <w:r w:rsidR="0061381E" w:rsidRPr="0061381E">
        <w:rPr>
          <w:lang w:val="hu-HU"/>
        </w:rPr>
        <w:t>bármilyen új veszélyt a</w:t>
      </w:r>
      <w:r w:rsidRPr="0061381E">
        <w:rPr>
          <w:lang w:val="hu-HU"/>
        </w:rPr>
        <w:t xml:space="preserve"> </w:t>
      </w:r>
      <w:r w:rsidR="00CE491B">
        <w:rPr>
          <w:lang w:val="hu-HU"/>
        </w:rPr>
        <w:t>célkeresztbe vett</w:t>
      </w:r>
      <w:r w:rsidRPr="0061381E">
        <w:rPr>
          <w:lang w:val="hu-HU"/>
        </w:rPr>
        <w:t xml:space="preserve"> </w:t>
      </w:r>
      <w:proofErr w:type="spellStart"/>
      <w:r w:rsidRPr="0061381E">
        <w:rPr>
          <w:lang w:val="hu-HU"/>
        </w:rPr>
        <w:t>mutagenezis</w:t>
      </w:r>
      <w:proofErr w:type="spellEnd"/>
      <w:r w:rsidRPr="0061381E">
        <w:rPr>
          <w:lang w:val="hu-HU"/>
        </w:rPr>
        <w:t xml:space="preserve"> és ciszgenezis</w:t>
      </w:r>
      <w:r w:rsidR="0061381E" w:rsidRPr="0061381E">
        <w:rPr>
          <w:lang w:val="hu-HU"/>
        </w:rPr>
        <w:t>ben</w:t>
      </w:r>
      <w:r w:rsidR="00CE491B">
        <w:rPr>
          <w:lang w:val="hu-HU"/>
        </w:rPr>
        <w:t xml:space="preserve"> </w:t>
      </w:r>
      <w:r w:rsidR="00CE491B" w:rsidRPr="00CE491B">
        <w:rPr>
          <w:lang w:val="hu-HU"/>
        </w:rPr>
        <w:t>(hibás egyedfejlődés)</w:t>
      </w:r>
      <w:r w:rsidR="0061381E" w:rsidRPr="00CE491B">
        <w:rPr>
          <w:lang w:val="hu-HU"/>
        </w:rPr>
        <w:t>,</w:t>
      </w:r>
      <w:r w:rsidRPr="00CE491B">
        <w:rPr>
          <w:lang w:val="hu-HU"/>
        </w:rPr>
        <w:t xml:space="preserve"> a hagyományos tenyésztési technikákhoz képest.</w:t>
      </w:r>
    </w:p>
    <w:p w14:paraId="6FABE49C" w14:textId="77777777" w:rsidR="00A3350C" w:rsidRPr="000D4AC6" w:rsidRDefault="00A3350C">
      <w:pPr>
        <w:pStyle w:val="Szvegtrzs"/>
        <w:spacing w:before="1"/>
        <w:rPr>
          <w:lang w:val="hu-HU"/>
        </w:rPr>
      </w:pPr>
    </w:p>
    <w:p w14:paraId="306E1BED" w14:textId="766870C5" w:rsidR="00A3350C" w:rsidRPr="000D4AC6" w:rsidRDefault="00CE491B">
      <w:pPr>
        <w:pStyle w:val="Cmsor3"/>
        <w:numPr>
          <w:ilvl w:val="0"/>
          <w:numId w:val="2"/>
        </w:numPr>
        <w:tabs>
          <w:tab w:val="left" w:pos="714"/>
        </w:tabs>
        <w:spacing w:before="1"/>
        <w:ind w:left="713" w:right="141" w:hanging="567"/>
        <w:rPr>
          <w:rFonts w:ascii="Arial MT"/>
          <w:bCs w:val="0"/>
          <w:lang w:val="hu-HU"/>
        </w:rPr>
      </w:pPr>
      <w:r w:rsidRPr="000D4AC6">
        <w:rPr>
          <w:rFonts w:ascii="Arial MT"/>
          <w:b w:val="0"/>
          <w:lang w:val="hu-HU"/>
        </w:rPr>
        <w:t>A CIBE szil</w:t>
      </w:r>
      <w:r w:rsidRPr="000D4AC6">
        <w:rPr>
          <w:rFonts w:ascii="Arial MT"/>
          <w:b w:val="0"/>
          <w:lang w:val="hu-HU"/>
        </w:rPr>
        <w:t>á</w:t>
      </w:r>
      <w:r w:rsidRPr="000D4AC6">
        <w:rPr>
          <w:rFonts w:ascii="Arial MT"/>
          <w:b w:val="0"/>
          <w:lang w:val="hu-HU"/>
        </w:rPr>
        <w:t>rd meggy</w:t>
      </w:r>
      <w:r w:rsidRPr="000D4AC6">
        <w:rPr>
          <w:rFonts w:ascii="Arial MT"/>
          <w:b w:val="0"/>
          <w:lang w:val="hu-HU"/>
        </w:rPr>
        <w:t>ő</w:t>
      </w:r>
      <w:r w:rsidRPr="000D4AC6">
        <w:rPr>
          <w:rFonts w:ascii="Arial MT"/>
          <w:b w:val="0"/>
          <w:lang w:val="hu-HU"/>
        </w:rPr>
        <w:t>z</w:t>
      </w:r>
      <w:r w:rsidRPr="000D4AC6">
        <w:rPr>
          <w:rFonts w:ascii="Arial MT"/>
          <w:b w:val="0"/>
          <w:lang w:val="hu-HU"/>
        </w:rPr>
        <w:t>ő</w:t>
      </w:r>
      <w:r w:rsidRPr="000D4AC6">
        <w:rPr>
          <w:rFonts w:ascii="Arial MT"/>
          <w:b w:val="0"/>
          <w:lang w:val="hu-HU"/>
        </w:rPr>
        <w:t>d</w:t>
      </w:r>
      <w:r w:rsidRPr="000D4AC6">
        <w:rPr>
          <w:rFonts w:ascii="Arial MT"/>
          <w:b w:val="0"/>
          <w:lang w:val="hu-HU"/>
        </w:rPr>
        <w:t>é</w:t>
      </w:r>
      <w:r w:rsidRPr="000D4AC6">
        <w:rPr>
          <w:rFonts w:ascii="Arial MT"/>
          <w:b w:val="0"/>
          <w:lang w:val="hu-HU"/>
        </w:rPr>
        <w:t>se, hogy a d</w:t>
      </w:r>
      <w:r w:rsidRPr="000D4AC6">
        <w:rPr>
          <w:rFonts w:ascii="Arial MT"/>
          <w:b w:val="0"/>
          <w:lang w:val="hu-HU"/>
        </w:rPr>
        <w:t>ö</w:t>
      </w:r>
      <w:r w:rsidRPr="000D4AC6">
        <w:rPr>
          <w:rFonts w:ascii="Arial MT"/>
          <w:b w:val="0"/>
          <w:lang w:val="hu-HU"/>
        </w:rPr>
        <w:t>nt</w:t>
      </w:r>
      <w:r w:rsidRPr="000D4AC6">
        <w:rPr>
          <w:rFonts w:ascii="Arial MT"/>
          <w:b w:val="0"/>
          <w:lang w:val="hu-HU"/>
        </w:rPr>
        <w:t>é</w:t>
      </w:r>
      <w:r w:rsidRPr="000D4AC6">
        <w:rPr>
          <w:rFonts w:ascii="Arial MT"/>
          <w:b w:val="0"/>
          <w:lang w:val="hu-HU"/>
        </w:rPr>
        <w:t>shoz</w:t>
      </w:r>
      <w:r w:rsidRPr="000D4AC6">
        <w:rPr>
          <w:rFonts w:ascii="Arial MT"/>
          <w:b w:val="0"/>
          <w:lang w:val="hu-HU"/>
        </w:rPr>
        <w:t>ó</w:t>
      </w:r>
      <w:r w:rsidRPr="000D4AC6">
        <w:rPr>
          <w:rFonts w:ascii="Arial MT"/>
          <w:b w:val="0"/>
          <w:lang w:val="hu-HU"/>
        </w:rPr>
        <w:t xml:space="preserve">k, </w:t>
      </w:r>
      <w:r w:rsidRPr="000D4AC6">
        <w:rPr>
          <w:rFonts w:ascii="Arial MT"/>
          <w:b w:val="0"/>
          <w:lang w:val="hu-HU"/>
        </w:rPr>
        <w:t>é</w:t>
      </w:r>
      <w:r w:rsidRPr="000D4AC6">
        <w:rPr>
          <w:rFonts w:ascii="Arial MT"/>
          <w:b w:val="0"/>
          <w:lang w:val="hu-HU"/>
        </w:rPr>
        <w:t>s k</w:t>
      </w:r>
      <w:r w:rsidRPr="000D4AC6">
        <w:rPr>
          <w:rFonts w:ascii="Arial MT"/>
          <w:b w:val="0"/>
          <w:lang w:val="hu-HU"/>
        </w:rPr>
        <w:t>ü</w:t>
      </w:r>
      <w:r w:rsidRPr="000D4AC6">
        <w:rPr>
          <w:rFonts w:ascii="Arial MT"/>
          <w:b w:val="0"/>
          <w:lang w:val="hu-HU"/>
        </w:rPr>
        <w:t>l</w:t>
      </w:r>
      <w:r w:rsidRPr="000D4AC6">
        <w:rPr>
          <w:rFonts w:ascii="Arial MT"/>
          <w:b w:val="0"/>
          <w:lang w:val="hu-HU"/>
        </w:rPr>
        <w:t>ö</w:t>
      </w:r>
      <w:r w:rsidRPr="000D4AC6">
        <w:rPr>
          <w:rFonts w:ascii="Arial MT"/>
          <w:b w:val="0"/>
          <w:lang w:val="hu-HU"/>
        </w:rPr>
        <w:t>n</w:t>
      </w:r>
      <w:r w:rsidRPr="000D4AC6">
        <w:rPr>
          <w:rFonts w:ascii="Arial MT"/>
          <w:b w:val="0"/>
          <w:lang w:val="hu-HU"/>
        </w:rPr>
        <w:t>ö</w:t>
      </w:r>
      <w:r w:rsidRPr="000D4AC6">
        <w:rPr>
          <w:rFonts w:ascii="Arial MT"/>
          <w:b w:val="0"/>
          <w:lang w:val="hu-HU"/>
        </w:rPr>
        <w:t xml:space="preserve">sen az </w:t>
      </w:r>
      <w:r w:rsidRPr="000D4AC6">
        <w:rPr>
          <w:rFonts w:ascii="Arial MT"/>
          <w:bCs w:val="0"/>
          <w:lang w:val="hu-HU"/>
        </w:rPr>
        <w:t>EU d</w:t>
      </w:r>
      <w:r w:rsidRPr="000D4AC6">
        <w:rPr>
          <w:rFonts w:ascii="Arial MT"/>
          <w:bCs w:val="0"/>
          <w:lang w:val="hu-HU"/>
        </w:rPr>
        <w:t>ö</w:t>
      </w:r>
      <w:r w:rsidRPr="000D4AC6">
        <w:rPr>
          <w:rFonts w:ascii="Arial MT"/>
          <w:bCs w:val="0"/>
          <w:lang w:val="hu-HU"/>
        </w:rPr>
        <w:t>nt</w:t>
      </w:r>
      <w:r w:rsidRPr="000D4AC6">
        <w:rPr>
          <w:rFonts w:ascii="Arial MT"/>
          <w:bCs w:val="0"/>
          <w:lang w:val="hu-HU"/>
        </w:rPr>
        <w:t>é</w:t>
      </w:r>
      <w:r w:rsidRPr="000D4AC6">
        <w:rPr>
          <w:rFonts w:ascii="Arial MT"/>
          <w:bCs w:val="0"/>
          <w:lang w:val="hu-HU"/>
        </w:rPr>
        <w:t>shoz</w:t>
      </w:r>
      <w:r w:rsidRPr="000D4AC6">
        <w:rPr>
          <w:rFonts w:ascii="Arial MT"/>
          <w:bCs w:val="0"/>
          <w:lang w:val="hu-HU"/>
        </w:rPr>
        <w:t>ó</w:t>
      </w:r>
      <w:r w:rsidRPr="000D4AC6">
        <w:rPr>
          <w:rFonts w:ascii="Arial MT"/>
          <w:bCs w:val="0"/>
          <w:lang w:val="hu-HU"/>
        </w:rPr>
        <w:t>i felel</w:t>
      </w:r>
      <w:r w:rsidRPr="000D4AC6">
        <w:rPr>
          <w:rFonts w:ascii="Arial MT"/>
          <w:bCs w:val="0"/>
          <w:lang w:val="hu-HU"/>
        </w:rPr>
        <w:t>ő</w:t>
      </w:r>
      <w:r w:rsidRPr="000D4AC6">
        <w:rPr>
          <w:rFonts w:ascii="Arial MT"/>
          <w:bCs w:val="0"/>
          <w:lang w:val="hu-HU"/>
        </w:rPr>
        <w:t>ss</w:t>
      </w:r>
      <w:r w:rsidRPr="000D4AC6">
        <w:rPr>
          <w:rFonts w:ascii="Arial MT"/>
          <w:bCs w:val="0"/>
          <w:lang w:val="hu-HU"/>
        </w:rPr>
        <w:t>é</w:t>
      </w:r>
      <w:r w:rsidRPr="000D4AC6">
        <w:rPr>
          <w:rFonts w:ascii="Arial MT"/>
          <w:bCs w:val="0"/>
          <w:lang w:val="hu-HU"/>
        </w:rPr>
        <w:t>ggel tartoznak a nyilv</w:t>
      </w:r>
      <w:r w:rsidRPr="000D4AC6">
        <w:rPr>
          <w:rFonts w:ascii="Arial MT"/>
          <w:bCs w:val="0"/>
          <w:lang w:val="hu-HU"/>
        </w:rPr>
        <w:t>á</w:t>
      </w:r>
      <w:r w:rsidRPr="000D4AC6">
        <w:rPr>
          <w:rFonts w:ascii="Arial MT"/>
          <w:bCs w:val="0"/>
          <w:lang w:val="hu-HU"/>
        </w:rPr>
        <w:t>noss</w:t>
      </w:r>
      <w:r w:rsidRPr="000D4AC6">
        <w:rPr>
          <w:rFonts w:ascii="Arial MT"/>
          <w:bCs w:val="0"/>
          <w:lang w:val="hu-HU"/>
        </w:rPr>
        <w:t>á</w:t>
      </w:r>
      <w:r w:rsidRPr="000D4AC6">
        <w:rPr>
          <w:rFonts w:ascii="Arial MT"/>
          <w:bCs w:val="0"/>
          <w:lang w:val="hu-HU"/>
        </w:rPr>
        <w:t>ghoz val</w:t>
      </w:r>
      <w:r w:rsidRPr="000D4AC6">
        <w:rPr>
          <w:rFonts w:ascii="Arial MT"/>
          <w:bCs w:val="0"/>
          <w:lang w:val="hu-HU"/>
        </w:rPr>
        <w:t>ó</w:t>
      </w:r>
      <w:r w:rsidRPr="000D4AC6">
        <w:rPr>
          <w:rFonts w:ascii="Arial MT"/>
          <w:bCs w:val="0"/>
          <w:lang w:val="hu-HU"/>
        </w:rPr>
        <w:t xml:space="preserve"> eljut</w:t>
      </w:r>
      <w:r w:rsidRPr="000D4AC6">
        <w:rPr>
          <w:rFonts w:ascii="Arial MT"/>
          <w:bCs w:val="0"/>
          <w:lang w:val="hu-HU"/>
        </w:rPr>
        <w:t>á</w:t>
      </w:r>
      <w:r w:rsidRPr="000D4AC6">
        <w:rPr>
          <w:rFonts w:ascii="Arial MT"/>
          <w:bCs w:val="0"/>
          <w:lang w:val="hu-HU"/>
        </w:rPr>
        <w:t>sban, hogy megakad</w:t>
      </w:r>
      <w:r w:rsidRPr="000D4AC6">
        <w:rPr>
          <w:rFonts w:ascii="Arial MT"/>
          <w:bCs w:val="0"/>
          <w:lang w:val="hu-HU"/>
        </w:rPr>
        <w:t>á</w:t>
      </w:r>
      <w:r w:rsidRPr="000D4AC6">
        <w:rPr>
          <w:rFonts w:ascii="Arial MT"/>
          <w:bCs w:val="0"/>
          <w:lang w:val="hu-HU"/>
        </w:rPr>
        <w:t>lyozz</w:t>
      </w:r>
      <w:r w:rsidRPr="000D4AC6">
        <w:rPr>
          <w:rFonts w:ascii="Arial MT"/>
          <w:bCs w:val="0"/>
          <w:lang w:val="hu-HU"/>
        </w:rPr>
        <w:t>á</w:t>
      </w:r>
      <w:r w:rsidRPr="000D4AC6">
        <w:rPr>
          <w:rFonts w:ascii="Arial MT"/>
          <w:bCs w:val="0"/>
          <w:lang w:val="hu-HU"/>
        </w:rPr>
        <w:t>k a megalapozatlan ijesztget</w:t>
      </w:r>
      <w:r w:rsidRPr="000D4AC6">
        <w:rPr>
          <w:rFonts w:ascii="Arial MT"/>
          <w:bCs w:val="0"/>
          <w:lang w:val="hu-HU"/>
        </w:rPr>
        <w:t>é</w:t>
      </w:r>
      <w:r w:rsidRPr="000D4AC6">
        <w:rPr>
          <w:rFonts w:ascii="Arial MT"/>
          <w:bCs w:val="0"/>
          <w:lang w:val="hu-HU"/>
        </w:rPr>
        <w:t xml:space="preserve">st, </w:t>
      </w:r>
      <w:r w:rsidRPr="000D4AC6">
        <w:rPr>
          <w:rFonts w:ascii="Arial MT"/>
          <w:bCs w:val="0"/>
          <w:lang w:val="hu-HU"/>
        </w:rPr>
        <w:t>é</w:t>
      </w:r>
      <w:r w:rsidRPr="000D4AC6">
        <w:rPr>
          <w:rFonts w:ascii="Arial MT"/>
          <w:bCs w:val="0"/>
          <w:lang w:val="hu-HU"/>
        </w:rPr>
        <w:t>s t</w:t>
      </w:r>
      <w:r w:rsidRPr="000D4AC6">
        <w:rPr>
          <w:rFonts w:ascii="Arial MT"/>
          <w:bCs w:val="0"/>
          <w:lang w:val="hu-HU"/>
        </w:rPr>
        <w:t>é</w:t>
      </w:r>
      <w:r w:rsidRPr="000D4AC6">
        <w:rPr>
          <w:rFonts w:ascii="Arial MT"/>
          <w:bCs w:val="0"/>
          <w:lang w:val="hu-HU"/>
        </w:rPr>
        <w:t>nyszer</w:t>
      </w:r>
      <w:r w:rsidRPr="000D4AC6">
        <w:rPr>
          <w:rFonts w:ascii="Arial MT"/>
          <w:bCs w:val="0"/>
          <w:lang w:val="hu-HU"/>
        </w:rPr>
        <w:t>ű</w:t>
      </w:r>
      <w:r w:rsidRPr="000D4AC6">
        <w:rPr>
          <w:rFonts w:ascii="Arial MT"/>
          <w:bCs w:val="0"/>
          <w:lang w:val="hu-HU"/>
        </w:rPr>
        <w:t xml:space="preserve"> magyar</w:t>
      </w:r>
      <w:r w:rsidRPr="000D4AC6">
        <w:rPr>
          <w:rFonts w:ascii="Arial MT"/>
          <w:bCs w:val="0"/>
          <w:lang w:val="hu-HU"/>
        </w:rPr>
        <w:t>á</w:t>
      </w:r>
      <w:r w:rsidRPr="000D4AC6">
        <w:rPr>
          <w:rFonts w:ascii="Arial MT"/>
          <w:bCs w:val="0"/>
          <w:lang w:val="hu-HU"/>
        </w:rPr>
        <w:t>zatot adjanak arra vonatkoz</w:t>
      </w:r>
      <w:r w:rsidRPr="000D4AC6">
        <w:rPr>
          <w:rFonts w:ascii="Arial MT"/>
          <w:bCs w:val="0"/>
          <w:lang w:val="hu-HU"/>
        </w:rPr>
        <w:t>ó</w:t>
      </w:r>
      <w:r w:rsidRPr="000D4AC6">
        <w:rPr>
          <w:rFonts w:ascii="Arial MT"/>
          <w:bCs w:val="0"/>
          <w:lang w:val="hu-HU"/>
        </w:rPr>
        <w:t>an, mi</w:t>
      </w:r>
      <w:r w:rsidRPr="000D4AC6">
        <w:rPr>
          <w:rFonts w:ascii="Arial MT"/>
          <w:bCs w:val="0"/>
          <w:lang w:val="hu-HU"/>
        </w:rPr>
        <w:t xml:space="preserve"> tartozik</w:t>
      </w:r>
      <w:r w:rsidRPr="000D4AC6">
        <w:rPr>
          <w:rFonts w:ascii="Arial MT"/>
          <w:bCs w:val="0"/>
          <w:lang w:val="hu-HU"/>
        </w:rPr>
        <w:t xml:space="preserve"> az NGT-k</w:t>
      </w:r>
      <w:r w:rsidRPr="000D4AC6">
        <w:rPr>
          <w:rFonts w:ascii="Arial MT"/>
          <w:bCs w:val="0"/>
          <w:lang w:val="hu-HU"/>
        </w:rPr>
        <w:t xml:space="preserve"> k</w:t>
      </w:r>
      <w:r w:rsidRPr="000D4AC6">
        <w:rPr>
          <w:rFonts w:ascii="Arial MT"/>
          <w:bCs w:val="0"/>
          <w:lang w:val="hu-HU"/>
        </w:rPr>
        <w:t>ö</w:t>
      </w:r>
      <w:r w:rsidRPr="000D4AC6">
        <w:rPr>
          <w:rFonts w:ascii="Arial MT"/>
          <w:bCs w:val="0"/>
          <w:lang w:val="hu-HU"/>
        </w:rPr>
        <w:t>z</w:t>
      </w:r>
      <w:r w:rsidRPr="000D4AC6">
        <w:rPr>
          <w:rFonts w:ascii="Arial MT"/>
          <w:bCs w:val="0"/>
          <w:lang w:val="hu-HU"/>
        </w:rPr>
        <w:t>é</w:t>
      </w:r>
      <w:r w:rsidRPr="000D4AC6">
        <w:rPr>
          <w:rFonts w:ascii="Arial MT"/>
          <w:bCs w:val="0"/>
          <w:lang w:val="hu-HU"/>
        </w:rPr>
        <w:t xml:space="preserve"> </w:t>
      </w:r>
      <w:r w:rsidRPr="000D4AC6">
        <w:rPr>
          <w:rFonts w:ascii="Arial MT"/>
          <w:bCs w:val="0"/>
          <w:lang w:val="hu-HU"/>
        </w:rPr>
        <w:t>é</w:t>
      </w:r>
      <w:r w:rsidRPr="000D4AC6">
        <w:rPr>
          <w:rFonts w:ascii="Arial MT"/>
          <w:bCs w:val="0"/>
          <w:lang w:val="hu-HU"/>
        </w:rPr>
        <w:t xml:space="preserve">s mi nem, </w:t>
      </w:r>
      <w:r w:rsidRPr="000D4AC6">
        <w:rPr>
          <w:rFonts w:ascii="Arial MT"/>
          <w:bCs w:val="0"/>
          <w:lang w:val="hu-HU"/>
        </w:rPr>
        <w:t>é</w:t>
      </w:r>
      <w:r w:rsidRPr="000D4AC6">
        <w:rPr>
          <w:rFonts w:ascii="Arial MT"/>
          <w:bCs w:val="0"/>
          <w:lang w:val="hu-HU"/>
        </w:rPr>
        <w:t>s milyen hozz</w:t>
      </w:r>
      <w:r w:rsidRPr="000D4AC6">
        <w:rPr>
          <w:rFonts w:ascii="Arial MT"/>
          <w:bCs w:val="0"/>
          <w:lang w:val="hu-HU"/>
        </w:rPr>
        <w:t>á</w:t>
      </w:r>
      <w:r w:rsidRPr="000D4AC6">
        <w:rPr>
          <w:rFonts w:ascii="Arial MT"/>
          <w:bCs w:val="0"/>
          <w:lang w:val="hu-HU"/>
        </w:rPr>
        <w:t xml:space="preserve">adott </w:t>
      </w:r>
      <w:r w:rsidRPr="000D4AC6">
        <w:rPr>
          <w:rFonts w:ascii="Arial MT"/>
          <w:bCs w:val="0"/>
          <w:lang w:val="hu-HU"/>
        </w:rPr>
        <w:t>é</w:t>
      </w:r>
      <w:r w:rsidRPr="000D4AC6">
        <w:rPr>
          <w:rFonts w:ascii="Arial MT"/>
          <w:bCs w:val="0"/>
          <w:lang w:val="hu-HU"/>
        </w:rPr>
        <w:t>rt</w:t>
      </w:r>
      <w:r w:rsidRPr="000D4AC6">
        <w:rPr>
          <w:rFonts w:ascii="Arial MT"/>
          <w:bCs w:val="0"/>
          <w:lang w:val="hu-HU"/>
        </w:rPr>
        <w:t>é</w:t>
      </w:r>
      <w:r w:rsidRPr="000D4AC6">
        <w:rPr>
          <w:rFonts w:ascii="Arial MT"/>
          <w:bCs w:val="0"/>
          <w:lang w:val="hu-HU"/>
        </w:rPr>
        <w:t>ket hozhatnak a fogyaszt</w:t>
      </w:r>
      <w:r w:rsidRPr="000D4AC6">
        <w:rPr>
          <w:rFonts w:ascii="Arial MT"/>
          <w:bCs w:val="0"/>
          <w:lang w:val="hu-HU"/>
        </w:rPr>
        <w:t>ó</w:t>
      </w:r>
      <w:r w:rsidRPr="000D4AC6">
        <w:rPr>
          <w:rFonts w:ascii="Arial MT"/>
          <w:bCs w:val="0"/>
          <w:lang w:val="hu-HU"/>
        </w:rPr>
        <w:t>knak.</w:t>
      </w:r>
    </w:p>
    <w:p w14:paraId="0B321244" w14:textId="77777777" w:rsidR="00A3350C" w:rsidRPr="000D4AC6" w:rsidRDefault="00A3350C">
      <w:pPr>
        <w:pStyle w:val="Szvegtrzs"/>
        <w:spacing w:before="9"/>
        <w:rPr>
          <w:b/>
          <w:sz w:val="21"/>
          <w:lang w:val="hu-HU"/>
        </w:rPr>
      </w:pPr>
    </w:p>
    <w:p w14:paraId="1AF372E7" w14:textId="11384114" w:rsidR="00A3350C" w:rsidRPr="000D4AC6" w:rsidRDefault="00CE491B">
      <w:pPr>
        <w:pStyle w:val="Listaszerbekezds"/>
        <w:numPr>
          <w:ilvl w:val="0"/>
          <w:numId w:val="2"/>
        </w:numPr>
        <w:tabs>
          <w:tab w:val="left" w:pos="714"/>
        </w:tabs>
        <w:spacing w:before="1"/>
        <w:ind w:left="713" w:right="142" w:hanging="567"/>
        <w:rPr>
          <w:lang w:val="hu-HU"/>
        </w:rPr>
      </w:pPr>
      <w:r w:rsidRPr="000D4AC6">
        <w:rPr>
          <w:b/>
          <w:bCs/>
          <w:lang w:val="hu-HU"/>
        </w:rPr>
        <w:t>A CIBE f</w:t>
      </w:r>
      <w:r w:rsidRPr="000D4AC6">
        <w:rPr>
          <w:b/>
          <w:bCs/>
          <w:lang w:val="hu-HU"/>
        </w:rPr>
        <w:t>elkéri</w:t>
      </w:r>
      <w:r w:rsidRPr="000D4AC6">
        <w:rPr>
          <w:b/>
          <w:bCs/>
          <w:lang w:val="hu-HU"/>
        </w:rPr>
        <w:t xml:space="preserve"> az EU Bizottságát, hogy a tagállamokkal és az érdekelt felekkel szoros együttműködésben sürgősen hozza létre azt a keretet</w:t>
      </w:r>
      <w:r w:rsidRPr="000D4AC6">
        <w:rPr>
          <w:lang w:val="hu-HU"/>
        </w:rPr>
        <w:t xml:space="preserve">, amely lehetővé teszi az NGT-k fejlesztését, és ne várjon 2023-ig egy olyan javaslattal, amely azzal a kockázattal jár, hogy a 2024-es általános európai választások előtt </w:t>
      </w:r>
      <w:r w:rsidR="00E661D4" w:rsidRPr="000D4AC6">
        <w:rPr>
          <w:lang w:val="hu-HU"/>
        </w:rPr>
        <w:t>nem kerül</w:t>
      </w:r>
      <w:r w:rsidRPr="000D4AC6">
        <w:rPr>
          <w:lang w:val="hu-HU"/>
        </w:rPr>
        <w:t xml:space="preserve"> elfogad</w:t>
      </w:r>
      <w:r w:rsidR="00E661D4" w:rsidRPr="000D4AC6">
        <w:rPr>
          <w:lang w:val="hu-HU"/>
        </w:rPr>
        <w:t>ásra</w:t>
      </w:r>
      <w:r w:rsidRPr="000D4AC6">
        <w:rPr>
          <w:lang w:val="hu-HU"/>
        </w:rPr>
        <w:t>.</w:t>
      </w:r>
    </w:p>
    <w:p w14:paraId="088BC43D" w14:textId="77777777" w:rsidR="00A3350C" w:rsidRPr="000D4AC6" w:rsidRDefault="00A3350C">
      <w:pPr>
        <w:pStyle w:val="Szvegtrzs"/>
        <w:spacing w:before="1"/>
        <w:rPr>
          <w:lang w:val="hu-HU"/>
        </w:rPr>
      </w:pPr>
    </w:p>
    <w:p w14:paraId="74F4141A" w14:textId="2AC70E97" w:rsidR="00A3350C" w:rsidRPr="000D4AC6" w:rsidRDefault="00E661D4">
      <w:pPr>
        <w:pStyle w:val="Listaszerbekezds"/>
        <w:numPr>
          <w:ilvl w:val="0"/>
          <w:numId w:val="2"/>
        </w:numPr>
        <w:tabs>
          <w:tab w:val="left" w:pos="714"/>
        </w:tabs>
        <w:ind w:left="713" w:right="141" w:hanging="567"/>
        <w:rPr>
          <w:lang w:val="hu-HU"/>
        </w:rPr>
      </w:pPr>
      <w:r w:rsidRPr="000D4AC6">
        <w:rPr>
          <w:lang w:val="hu-HU"/>
        </w:rPr>
        <w:t xml:space="preserve">A </w:t>
      </w:r>
      <w:r w:rsidRPr="000D4AC6">
        <w:rPr>
          <w:lang w:val="hu-HU"/>
        </w:rPr>
        <w:t xml:space="preserve">CIBE megjegyezte, hogy </w:t>
      </w:r>
      <w:r w:rsidRPr="000D4AC6">
        <w:rPr>
          <w:b/>
          <w:bCs/>
          <w:lang w:val="hu-HU"/>
        </w:rPr>
        <w:t xml:space="preserve">az Európai Bizottság hatásvizsgálatot (IA) végez a </w:t>
      </w:r>
      <w:proofErr w:type="spellStart"/>
      <w:r w:rsidRPr="000D4AC6">
        <w:rPr>
          <w:b/>
          <w:bCs/>
          <w:lang w:val="hu-HU"/>
        </w:rPr>
        <w:t>P</w:t>
      </w:r>
      <w:r w:rsidRPr="000D4AC6">
        <w:rPr>
          <w:b/>
          <w:bCs/>
          <w:lang w:val="hu-HU"/>
        </w:rPr>
        <w:t>eszticidek</w:t>
      </w:r>
      <w:proofErr w:type="spellEnd"/>
      <w:r w:rsidRPr="000D4AC6">
        <w:rPr>
          <w:b/>
          <w:bCs/>
          <w:lang w:val="hu-HU"/>
        </w:rPr>
        <w:t xml:space="preserve"> </w:t>
      </w:r>
      <w:r w:rsidRPr="000D4AC6">
        <w:rPr>
          <w:b/>
          <w:bCs/>
          <w:lang w:val="hu-HU"/>
        </w:rPr>
        <w:t>F</w:t>
      </w:r>
      <w:r w:rsidRPr="000D4AC6">
        <w:rPr>
          <w:b/>
          <w:bCs/>
          <w:lang w:val="hu-HU"/>
        </w:rPr>
        <w:t xml:space="preserve">enntartható </w:t>
      </w:r>
      <w:r w:rsidRPr="000D4AC6">
        <w:rPr>
          <w:b/>
          <w:bCs/>
          <w:lang w:val="hu-HU"/>
        </w:rPr>
        <w:t>H</w:t>
      </w:r>
      <w:r w:rsidRPr="000D4AC6">
        <w:rPr>
          <w:b/>
          <w:bCs/>
          <w:lang w:val="hu-HU"/>
        </w:rPr>
        <w:t>asználatáról szóló irányelv (SUD) jövőbeli felülvizsgálatáról</w:t>
      </w:r>
      <w:r w:rsidRPr="000D4AC6">
        <w:rPr>
          <w:lang w:val="hu-HU"/>
        </w:rPr>
        <w:t xml:space="preserve"> a „Farmtól asztalig” és a Biodiverzitási Stratégia célkitűzéseivel összefüggésben. A CIBE emlékeztet arra, hogy a </w:t>
      </w:r>
      <w:r w:rsidRPr="000D4AC6">
        <w:rPr>
          <w:lang w:val="hu-HU"/>
        </w:rPr>
        <w:t>növényvédő szerek</w:t>
      </w:r>
      <w:r w:rsidRPr="000D4AC6">
        <w:rPr>
          <w:lang w:val="hu-HU"/>
        </w:rPr>
        <w:t xml:space="preserve"> használatának bármilyen</w:t>
      </w:r>
      <w:r w:rsidRPr="000D4AC6">
        <w:rPr>
          <w:lang w:val="hu-HU"/>
        </w:rPr>
        <w:t xml:space="preserve">, további </w:t>
      </w:r>
      <w:r w:rsidRPr="000D4AC6">
        <w:rPr>
          <w:lang w:val="hu-HU"/>
        </w:rPr>
        <w:t>megoldás nélkül</w:t>
      </w:r>
      <w:r w:rsidRPr="000D4AC6">
        <w:rPr>
          <w:lang w:val="hu-HU"/>
        </w:rPr>
        <w:t>i</w:t>
      </w:r>
      <w:r w:rsidRPr="000D4AC6">
        <w:rPr>
          <w:lang w:val="hu-HU"/>
        </w:rPr>
        <w:t xml:space="preserve"> korlátozása/tila</w:t>
      </w:r>
      <w:r w:rsidRPr="000D4AC6">
        <w:rPr>
          <w:lang w:val="hu-HU"/>
        </w:rPr>
        <w:t>lma</w:t>
      </w:r>
      <w:r w:rsidRPr="000D4AC6">
        <w:rPr>
          <w:lang w:val="hu-HU"/>
        </w:rPr>
        <w:t xml:space="preserve"> veszélyeztetné az európai cukortermelést.</w:t>
      </w:r>
    </w:p>
    <w:p w14:paraId="66A541A3" w14:textId="77777777" w:rsidR="009E4A74" w:rsidRDefault="009E4A74">
      <w:pPr>
        <w:pStyle w:val="Szvegtrzs"/>
        <w:spacing w:before="11"/>
        <w:rPr>
          <w:sz w:val="21"/>
          <w:lang w:val="hu-HU"/>
        </w:rPr>
        <w:sectPr w:rsidR="009E4A74" w:rsidSect="009E4A74">
          <w:type w:val="continuous"/>
          <w:pgSz w:w="11910" w:h="16840"/>
          <w:pgMar w:top="840" w:right="760" w:bottom="280" w:left="760" w:header="708" w:footer="708" w:gutter="0"/>
          <w:cols w:num="2" w:space="708"/>
        </w:sectPr>
      </w:pPr>
    </w:p>
    <w:p w14:paraId="52B40F46" w14:textId="77777777" w:rsidR="00A3350C" w:rsidRPr="000D4AC6" w:rsidRDefault="00A3350C">
      <w:pPr>
        <w:pStyle w:val="Szvegtrzs"/>
        <w:spacing w:before="11"/>
        <w:rPr>
          <w:sz w:val="21"/>
          <w:lang w:val="hu-HU"/>
        </w:rPr>
      </w:pPr>
    </w:p>
    <w:p w14:paraId="2B9823DC" w14:textId="72E7C557" w:rsidR="00A3350C" w:rsidRPr="000D4AC6" w:rsidRDefault="00C22C44" w:rsidP="00527FB6">
      <w:pPr>
        <w:pStyle w:val="Cmsor3"/>
        <w:tabs>
          <w:tab w:val="left" w:pos="714"/>
        </w:tabs>
        <w:ind w:right="140"/>
        <w:rPr>
          <w:lang w:val="hu-HU"/>
        </w:rPr>
        <w:sectPr w:rsidR="00A3350C" w:rsidRPr="000D4AC6">
          <w:type w:val="continuous"/>
          <w:pgSz w:w="11910" w:h="16840"/>
          <w:pgMar w:top="840" w:right="760" w:bottom="280" w:left="760" w:header="708" w:footer="708" w:gutter="0"/>
          <w:cols w:num="2" w:space="708" w:equalWidth="0">
            <w:col w:w="4879" w:space="527"/>
            <w:col w:w="4984"/>
          </w:cols>
        </w:sectPr>
      </w:pPr>
      <w:r w:rsidRPr="000D4AC6">
        <w:rPr>
          <w:lang w:val="hu-HU"/>
        </w:rPr>
        <w:t xml:space="preserve"> </w:t>
      </w:r>
    </w:p>
    <w:p w14:paraId="6D651D72" w14:textId="77777777" w:rsidR="00A3350C" w:rsidRPr="000D4AC6" w:rsidRDefault="00A3350C">
      <w:pPr>
        <w:rPr>
          <w:rFonts w:ascii="Arial"/>
          <w:sz w:val="20"/>
          <w:lang w:val="hu-HU"/>
        </w:rPr>
        <w:sectPr w:rsidR="00A3350C" w:rsidRPr="000D4AC6">
          <w:pgSz w:w="11910" w:h="16840"/>
          <w:pgMar w:top="760" w:right="760" w:bottom="860" w:left="760" w:header="0" w:footer="673" w:gutter="0"/>
          <w:cols w:space="708"/>
        </w:sectPr>
      </w:pPr>
    </w:p>
    <w:p w14:paraId="29BB5E83" w14:textId="2BD91E43" w:rsidR="00744915" w:rsidRPr="000D4AC6" w:rsidRDefault="00744915" w:rsidP="000D4AC6">
      <w:pPr>
        <w:pStyle w:val="Listaszerbekezds"/>
        <w:numPr>
          <w:ilvl w:val="0"/>
          <w:numId w:val="2"/>
        </w:numPr>
        <w:tabs>
          <w:tab w:val="left" w:pos="1142"/>
        </w:tabs>
        <w:rPr>
          <w:lang w:val="hu-HU"/>
        </w:rPr>
      </w:pPr>
      <w:r w:rsidRPr="000D4AC6">
        <w:rPr>
          <w:b/>
          <w:bCs/>
          <w:lang w:val="hu-HU"/>
        </w:rPr>
        <w:t>A CIBE és a</w:t>
      </w:r>
      <w:r w:rsidRPr="000D4AC6">
        <w:rPr>
          <w:b/>
          <w:bCs/>
          <w:lang w:val="hu-HU"/>
        </w:rPr>
        <w:t xml:space="preserve"> Mezőgazdasági Haladás</w:t>
      </w:r>
      <w:r w:rsidRPr="000D4AC6">
        <w:rPr>
          <w:b/>
          <w:bCs/>
          <w:lang w:val="hu-HU"/>
        </w:rPr>
        <w:t xml:space="preserve"> </w:t>
      </w:r>
      <w:r w:rsidRPr="000D4AC6">
        <w:rPr>
          <w:b/>
          <w:bCs/>
          <w:lang w:val="hu-HU"/>
        </w:rPr>
        <w:t>P</w:t>
      </w:r>
      <w:r w:rsidRPr="000D4AC6">
        <w:rPr>
          <w:b/>
          <w:bCs/>
          <w:lang w:val="hu-HU"/>
        </w:rPr>
        <w:t>latform aggodalmát fejezi ki néhány kiszivárgott dokumentum miatt a jövőbeli SU</w:t>
      </w:r>
      <w:r w:rsidRPr="000D4AC6">
        <w:rPr>
          <w:b/>
          <w:bCs/>
          <w:lang w:val="hu-HU"/>
        </w:rPr>
        <w:t>D</w:t>
      </w:r>
      <w:r w:rsidRPr="000D4AC6">
        <w:rPr>
          <w:b/>
          <w:bCs/>
          <w:lang w:val="hu-HU"/>
        </w:rPr>
        <w:t>-</w:t>
      </w:r>
      <w:proofErr w:type="spellStart"/>
      <w:r w:rsidRPr="000D4AC6">
        <w:rPr>
          <w:b/>
          <w:bCs/>
          <w:lang w:val="hu-HU"/>
        </w:rPr>
        <w:t>ról</w:t>
      </w:r>
      <w:proofErr w:type="spellEnd"/>
      <w:r w:rsidRPr="000D4AC6">
        <w:rPr>
          <w:b/>
          <w:bCs/>
          <w:lang w:val="hu-HU"/>
        </w:rPr>
        <w:t>, és hangsúlyozzák a következőket</w:t>
      </w:r>
      <w:r w:rsidRPr="000D4AC6">
        <w:rPr>
          <w:lang w:val="hu-HU"/>
        </w:rPr>
        <w:t>:</w:t>
      </w:r>
    </w:p>
    <w:p w14:paraId="142597C4" w14:textId="59E1E313" w:rsidR="00744915" w:rsidRPr="000D4AC6" w:rsidRDefault="00744915" w:rsidP="00744915">
      <w:pPr>
        <w:pStyle w:val="Listaszerbekezds"/>
        <w:numPr>
          <w:ilvl w:val="1"/>
          <w:numId w:val="2"/>
        </w:numPr>
        <w:tabs>
          <w:tab w:val="left" w:pos="1142"/>
        </w:tabs>
        <w:rPr>
          <w:lang w:val="hu-HU"/>
        </w:rPr>
      </w:pPr>
      <w:r w:rsidRPr="000D4AC6">
        <w:rPr>
          <w:lang w:val="hu-HU"/>
        </w:rPr>
        <w:t>• A hatóanyagok uniós engedélyezési eljárásának tudományos</w:t>
      </w:r>
      <w:r w:rsidRPr="000D4AC6">
        <w:rPr>
          <w:lang w:val="hu-HU"/>
        </w:rPr>
        <w:t>nak</w:t>
      </w:r>
      <w:r w:rsidRPr="000D4AC6">
        <w:rPr>
          <w:lang w:val="hu-HU"/>
        </w:rPr>
        <w:t xml:space="preserve"> és kockázatalapúnak kell lennie, és nem akadályozhatja az innovációt;</w:t>
      </w:r>
    </w:p>
    <w:p w14:paraId="013BFB52" w14:textId="77777777" w:rsidR="00744915" w:rsidRPr="000D4AC6" w:rsidRDefault="00744915" w:rsidP="00744915">
      <w:pPr>
        <w:pStyle w:val="Listaszerbekezds"/>
        <w:numPr>
          <w:ilvl w:val="1"/>
          <w:numId w:val="2"/>
        </w:numPr>
        <w:tabs>
          <w:tab w:val="left" w:pos="1142"/>
        </w:tabs>
        <w:rPr>
          <w:lang w:val="hu-HU"/>
        </w:rPr>
      </w:pPr>
      <w:r w:rsidRPr="000D4AC6">
        <w:rPr>
          <w:lang w:val="hu-HU"/>
        </w:rPr>
        <w:t xml:space="preserve">• Tovább kell támogatni az integrált növényvédelmet (IPM), különösen az innováció támogatásán keresztül, különösen az új </w:t>
      </w:r>
      <w:proofErr w:type="spellStart"/>
      <w:r w:rsidRPr="000D4AC6">
        <w:rPr>
          <w:lang w:val="hu-HU"/>
        </w:rPr>
        <w:t>genomikai</w:t>
      </w:r>
      <w:proofErr w:type="spellEnd"/>
      <w:r w:rsidRPr="000D4AC6">
        <w:rPr>
          <w:lang w:val="hu-HU"/>
        </w:rPr>
        <w:t xml:space="preserve"> technikákon (NGT) keresztül, amelyek hatékony és szükséges eszközt jelentenek az új mezőgazdasági fejlődéshez;</w:t>
      </w:r>
    </w:p>
    <w:p w14:paraId="75252658" w14:textId="7AE5B0F3" w:rsidR="00744915" w:rsidRPr="000D4AC6" w:rsidRDefault="00744915" w:rsidP="00744915">
      <w:pPr>
        <w:pStyle w:val="Listaszerbekezds"/>
        <w:numPr>
          <w:ilvl w:val="1"/>
          <w:numId w:val="2"/>
        </w:numPr>
        <w:tabs>
          <w:tab w:val="left" w:pos="1142"/>
        </w:tabs>
        <w:rPr>
          <w:lang w:val="hu-HU"/>
        </w:rPr>
      </w:pPr>
      <w:r w:rsidRPr="000D4AC6">
        <w:rPr>
          <w:lang w:val="hu-HU"/>
        </w:rPr>
        <w:t xml:space="preserve">• Az IPM kiváló eszköz a mezőgazdasági termelés fenntartható irányításához. Ki kell </w:t>
      </w:r>
      <w:r w:rsidR="00527FB6" w:rsidRPr="000D4AC6">
        <w:rPr>
          <w:lang w:val="hu-HU"/>
        </w:rPr>
        <w:t>szélesíteni</w:t>
      </w:r>
      <w:r w:rsidRPr="000D4AC6">
        <w:rPr>
          <w:lang w:val="hu-HU"/>
        </w:rPr>
        <w:t xml:space="preserve"> és ki kell terjeszteni, a határokat pedig világosan meg kell jelölni, kellőképpen figyelembe véve a valóságot és</w:t>
      </w:r>
      <w:r w:rsidR="00527FB6" w:rsidRPr="000D4AC6">
        <w:rPr>
          <w:lang w:val="hu-HU"/>
        </w:rPr>
        <w:t xml:space="preserve"> az adott területen megvalósítható gyakorlatot</w:t>
      </w:r>
      <w:r w:rsidRPr="000D4AC6">
        <w:rPr>
          <w:lang w:val="hu-HU"/>
        </w:rPr>
        <w:t xml:space="preserve">. A döntéshozóknak mindazonáltal bízniuk kell a gazdálkodókban </w:t>
      </w:r>
      <w:r w:rsidR="000D4AC6" w:rsidRPr="000D4AC6">
        <w:rPr>
          <w:lang w:val="hu-HU"/>
        </w:rPr>
        <w:t xml:space="preserve">és </w:t>
      </w:r>
      <w:r w:rsidRPr="000D4AC6">
        <w:rPr>
          <w:lang w:val="hu-HU"/>
        </w:rPr>
        <w:t xml:space="preserve">abban, hogy megfelelően alkalmazzák az integrált védekezést anélkül, hogy végtelen és megvalósíthatatlan szabályokat és feltételeket írnának elő a teljesítéshez, valamint indokolatlan adminisztratív </w:t>
      </w:r>
      <w:proofErr w:type="spellStart"/>
      <w:r w:rsidRPr="000D4AC6">
        <w:rPr>
          <w:lang w:val="hu-HU"/>
        </w:rPr>
        <w:t>terheket</w:t>
      </w:r>
      <w:proofErr w:type="spellEnd"/>
      <w:r w:rsidR="000D4AC6" w:rsidRPr="000D4AC6">
        <w:rPr>
          <w:lang w:val="hu-HU"/>
        </w:rPr>
        <w:t xml:space="preserve"> rónának rájuk</w:t>
      </w:r>
      <w:r w:rsidRPr="000D4AC6">
        <w:rPr>
          <w:lang w:val="hu-HU"/>
        </w:rPr>
        <w:t>;</w:t>
      </w:r>
    </w:p>
    <w:p w14:paraId="2D3CE898" w14:textId="77777777" w:rsidR="00744915" w:rsidRPr="000D4AC6" w:rsidRDefault="00744915" w:rsidP="00744915">
      <w:pPr>
        <w:pStyle w:val="Listaszerbekezds"/>
        <w:numPr>
          <w:ilvl w:val="1"/>
          <w:numId w:val="2"/>
        </w:numPr>
        <w:tabs>
          <w:tab w:val="left" w:pos="1142"/>
        </w:tabs>
        <w:rPr>
          <w:lang w:val="hu-HU"/>
        </w:rPr>
      </w:pPr>
      <w:r w:rsidRPr="000D4AC6">
        <w:rPr>
          <w:lang w:val="hu-HU"/>
        </w:rPr>
        <w:t>• A növényvédő szerek megfelelő használata, beleértve a vetőmagkezelést is, az IPM része;</w:t>
      </w:r>
    </w:p>
    <w:p w14:paraId="14B3E085" w14:textId="0726E9D8" w:rsidR="00744915" w:rsidRPr="000D4AC6" w:rsidRDefault="00744915" w:rsidP="00744915">
      <w:pPr>
        <w:pStyle w:val="Listaszerbekezds"/>
        <w:numPr>
          <w:ilvl w:val="1"/>
          <w:numId w:val="2"/>
        </w:numPr>
        <w:tabs>
          <w:tab w:val="left" w:pos="1142"/>
        </w:tabs>
        <w:rPr>
          <w:lang w:val="hu-HU"/>
        </w:rPr>
      </w:pPr>
      <w:r w:rsidRPr="000D4AC6">
        <w:rPr>
          <w:lang w:val="hu-HU"/>
        </w:rPr>
        <w:t xml:space="preserve">• A </w:t>
      </w:r>
      <w:r w:rsidR="000D4AC6" w:rsidRPr="000D4AC6">
        <w:rPr>
          <w:lang w:val="hu-HU"/>
        </w:rPr>
        <w:t>növényvédő szerek</w:t>
      </w:r>
      <w:r w:rsidR="000D4AC6" w:rsidRPr="000D4AC6">
        <w:rPr>
          <w:lang w:val="hu-HU"/>
        </w:rPr>
        <w:t xml:space="preserve"> (</w:t>
      </w:r>
      <w:r w:rsidRPr="000D4AC6">
        <w:rPr>
          <w:lang w:val="hu-HU"/>
        </w:rPr>
        <w:t>PPP</w:t>
      </w:r>
      <w:r w:rsidR="000D4AC6" w:rsidRPr="000D4AC6">
        <w:rPr>
          <w:lang w:val="hu-HU"/>
        </w:rPr>
        <w:t xml:space="preserve">) </w:t>
      </w:r>
      <w:r w:rsidRPr="000D4AC6">
        <w:rPr>
          <w:lang w:val="hu-HU"/>
        </w:rPr>
        <w:t>csökkentés</w:t>
      </w:r>
      <w:r w:rsidR="000D4AC6" w:rsidRPr="000D4AC6">
        <w:rPr>
          <w:lang w:val="hu-HU"/>
        </w:rPr>
        <w:t>ére vonatkozó</w:t>
      </w:r>
      <w:r w:rsidRPr="000D4AC6">
        <w:rPr>
          <w:lang w:val="hu-HU"/>
        </w:rPr>
        <w:t xml:space="preserve"> célok megvalósíthatóságát alaposan fel kell mérni;</w:t>
      </w:r>
    </w:p>
    <w:p w14:paraId="53B904DD" w14:textId="77777777" w:rsidR="00744915" w:rsidRPr="000D4AC6" w:rsidRDefault="00744915" w:rsidP="00744915">
      <w:pPr>
        <w:pStyle w:val="Listaszerbekezds"/>
        <w:numPr>
          <w:ilvl w:val="1"/>
          <w:numId w:val="2"/>
        </w:numPr>
        <w:tabs>
          <w:tab w:val="left" w:pos="1142"/>
        </w:tabs>
        <w:rPr>
          <w:lang w:val="hu-HU"/>
        </w:rPr>
      </w:pPr>
      <w:r w:rsidRPr="000D4AC6">
        <w:rPr>
          <w:lang w:val="hu-HU"/>
        </w:rPr>
        <w:t>• A kémiai növényvédő szerek hatékony és megvalósítható alternatíváinak rendelkezésre állása (vagy nem) fényében feltétlenül el kell kerülni a megfelelő növényvédelem technikai holtpontjait;</w:t>
      </w:r>
    </w:p>
    <w:p w14:paraId="7670274C" w14:textId="7BFC751D" w:rsidR="00A3350C" w:rsidRPr="000D4AC6" w:rsidRDefault="00744915" w:rsidP="00744915">
      <w:pPr>
        <w:pStyle w:val="Listaszerbekezds"/>
        <w:numPr>
          <w:ilvl w:val="1"/>
          <w:numId w:val="2"/>
        </w:numPr>
        <w:tabs>
          <w:tab w:val="left" w:pos="1142"/>
        </w:tabs>
        <w:rPr>
          <w:lang w:val="hu-HU"/>
        </w:rPr>
      </w:pPr>
      <w:r w:rsidRPr="000D4AC6">
        <w:rPr>
          <w:lang w:val="hu-HU"/>
        </w:rPr>
        <w:t>• Támogatni kell a precíziós mezőgazdaság innovációját (fedélzeti szenzorok, robotika stb.), de pénzügyi támogatást is biztosítani kell az ilyen berendezések beszerzéséhez és használatához.</w:t>
      </w:r>
    </w:p>
    <w:p w14:paraId="47A08D17" w14:textId="77777777" w:rsidR="00A3350C" w:rsidRDefault="00A3350C">
      <w:pPr>
        <w:pStyle w:val="Szvegtrzs"/>
        <w:spacing w:before="7"/>
        <w:rPr>
          <w:sz w:val="21"/>
        </w:rPr>
      </w:pPr>
    </w:p>
    <w:p w14:paraId="75517635" w14:textId="26EC1D93" w:rsidR="00A3350C" w:rsidRPr="00FC298D" w:rsidRDefault="00B466DD">
      <w:pPr>
        <w:pStyle w:val="Listaszerbekezds"/>
        <w:numPr>
          <w:ilvl w:val="0"/>
          <w:numId w:val="2"/>
        </w:numPr>
        <w:tabs>
          <w:tab w:val="left" w:pos="715"/>
        </w:tabs>
        <w:ind w:left="714" w:right="39" w:hanging="567"/>
        <w:rPr>
          <w:lang w:val="hu-HU"/>
        </w:rPr>
      </w:pPr>
      <w:r w:rsidRPr="00FC298D">
        <w:rPr>
          <w:lang w:val="hu-HU"/>
        </w:rPr>
        <w:t xml:space="preserve">A </w:t>
      </w:r>
      <w:r w:rsidRPr="00FC298D">
        <w:rPr>
          <w:lang w:val="hu-HU"/>
        </w:rPr>
        <w:t>fenntartható és társadalmilag felelős befektetések melletti mozgalomnak ágazatunk javára kell válnia. Éppen ezért a CIBE arra kéri az Intézményeket, hogy a mezőgazdaságot, a gazdálkodó</w:t>
      </w:r>
      <w:r w:rsidRPr="00FC298D">
        <w:rPr>
          <w:lang w:val="hu-HU"/>
        </w:rPr>
        <w:t>ka</w:t>
      </w:r>
      <w:r w:rsidRPr="00FC298D">
        <w:rPr>
          <w:lang w:val="hu-HU"/>
        </w:rPr>
        <w:t>t és a cukorrépa-ágazatot felelős befektetési kritériumokkal t</w:t>
      </w:r>
      <w:r w:rsidRPr="00FC298D">
        <w:rPr>
          <w:lang w:val="hu-HU"/>
        </w:rPr>
        <w:t xml:space="preserve">ámogassák, valamint </w:t>
      </w:r>
      <w:r w:rsidRPr="00FC298D">
        <w:rPr>
          <w:lang w:val="hu-HU"/>
        </w:rPr>
        <w:t>zöldfinanszírozás lehetőség</w:t>
      </w:r>
      <w:r w:rsidRPr="00FC298D">
        <w:rPr>
          <w:lang w:val="hu-HU"/>
        </w:rPr>
        <w:t>eket biztosítsanak</w:t>
      </w:r>
      <w:r w:rsidRPr="00FC298D">
        <w:rPr>
          <w:lang w:val="hu-HU"/>
        </w:rPr>
        <w:t xml:space="preserve"> a mezőgazdaság és a </w:t>
      </w:r>
      <w:proofErr w:type="spellStart"/>
      <w:r w:rsidRPr="00FC298D">
        <w:rPr>
          <w:lang w:val="hu-HU"/>
        </w:rPr>
        <w:t>biogazdaság</w:t>
      </w:r>
      <w:proofErr w:type="spellEnd"/>
      <w:r w:rsidRPr="00FC298D">
        <w:rPr>
          <w:lang w:val="hu-HU"/>
        </w:rPr>
        <w:t xml:space="preserve"> számára.</w:t>
      </w:r>
    </w:p>
    <w:p w14:paraId="5130BAB3" w14:textId="77777777" w:rsidR="00A3350C" w:rsidRPr="00FC298D" w:rsidRDefault="00A3350C">
      <w:pPr>
        <w:pStyle w:val="Szvegtrzs"/>
        <w:spacing w:before="3"/>
        <w:rPr>
          <w:lang w:val="hu-HU"/>
        </w:rPr>
      </w:pPr>
    </w:p>
    <w:p w14:paraId="55775126" w14:textId="0388F905" w:rsidR="00A3350C" w:rsidRPr="00FC298D" w:rsidRDefault="00E1570B">
      <w:pPr>
        <w:pStyle w:val="Listaszerbekezds"/>
        <w:numPr>
          <w:ilvl w:val="0"/>
          <w:numId w:val="2"/>
        </w:numPr>
        <w:tabs>
          <w:tab w:val="left" w:pos="715"/>
        </w:tabs>
        <w:ind w:left="714" w:hanging="567"/>
        <w:rPr>
          <w:lang w:val="hu-HU"/>
        </w:rPr>
      </w:pPr>
      <w:r w:rsidRPr="00FC298D">
        <w:rPr>
          <w:lang w:val="hu-HU"/>
        </w:rPr>
        <w:t xml:space="preserve">A CIBE nem kevesebb, mint 30 kutatási és fejlesztési projektet sorolt </w:t>
      </w:r>
      <w:r w:rsidRPr="00FC298D">
        <w:rPr>
          <w:lang w:val="hu-HU"/>
        </w:rPr>
        <w:t>f</w:t>
      </w:r>
      <w:r w:rsidRPr="00FC298D">
        <w:rPr>
          <w:lang w:val="hu-HU"/>
        </w:rPr>
        <w:t xml:space="preserve">el, amelyeket cukorrépa-technikai intézetek végeznek. </w:t>
      </w:r>
      <w:r w:rsidRPr="00FC298D">
        <w:rPr>
          <w:b/>
          <w:bCs/>
          <w:lang w:val="hu-HU"/>
        </w:rPr>
        <w:t xml:space="preserve">Tekintettel a jelenlegi rendkívül kihívásokkal teli körülményekre, a CIBE arra kéri az illetékes hatóságokat, hogy támogassák a cukorrépa-kutató intézeteket az innováció, a tudástranszfer és az új technológiák bevezetésének további </w:t>
      </w:r>
      <w:r w:rsidRPr="00FC298D">
        <w:rPr>
          <w:b/>
          <w:bCs/>
          <w:lang w:val="hu-HU"/>
        </w:rPr>
        <w:t>folytatására</w:t>
      </w:r>
      <w:r w:rsidRPr="00FC298D">
        <w:rPr>
          <w:lang w:val="hu-HU"/>
        </w:rPr>
        <w:t xml:space="preserve">. A CIBE sajnálatát fejezi ki amiatt, hogy eddig egyiket sem támogatja a </w:t>
      </w:r>
      <w:proofErr w:type="spellStart"/>
      <w:r w:rsidRPr="00FC298D">
        <w:rPr>
          <w:lang w:val="hu-HU"/>
        </w:rPr>
        <w:t>Horizon</w:t>
      </w:r>
      <w:proofErr w:type="spellEnd"/>
      <w:r w:rsidRPr="00FC298D">
        <w:rPr>
          <w:lang w:val="hu-HU"/>
        </w:rPr>
        <w:t xml:space="preserve"> Europe kutatási program.</w:t>
      </w:r>
    </w:p>
    <w:p w14:paraId="38C5E9A4" w14:textId="77777777" w:rsidR="00154882" w:rsidRPr="00FC298D" w:rsidRDefault="00154882" w:rsidP="00154882">
      <w:pPr>
        <w:tabs>
          <w:tab w:val="left" w:pos="715"/>
        </w:tabs>
        <w:rPr>
          <w:lang w:val="hu-HU"/>
        </w:rPr>
      </w:pPr>
    </w:p>
    <w:p w14:paraId="529DBC80" w14:textId="4B6EFE66" w:rsidR="00A3350C" w:rsidRPr="00FC298D" w:rsidRDefault="00746443">
      <w:pPr>
        <w:pStyle w:val="Listaszerbekezds"/>
        <w:numPr>
          <w:ilvl w:val="0"/>
          <w:numId w:val="2"/>
        </w:numPr>
        <w:tabs>
          <w:tab w:val="left" w:pos="715"/>
        </w:tabs>
        <w:ind w:left="714" w:right="39" w:hanging="567"/>
        <w:rPr>
          <w:lang w:val="hu-HU"/>
        </w:rPr>
      </w:pPr>
      <w:r w:rsidRPr="00FC298D">
        <w:rPr>
          <w:b/>
          <w:bCs/>
          <w:lang w:val="hu-HU"/>
        </w:rPr>
        <w:t xml:space="preserve">A </w:t>
      </w:r>
      <w:r w:rsidR="004C150B" w:rsidRPr="00FC298D">
        <w:rPr>
          <w:b/>
          <w:bCs/>
          <w:lang w:val="hu-HU"/>
        </w:rPr>
        <w:t xml:space="preserve">mezőgazdasági </w:t>
      </w:r>
      <w:r w:rsidRPr="00FC298D">
        <w:rPr>
          <w:b/>
          <w:bCs/>
          <w:lang w:val="hu-HU"/>
        </w:rPr>
        <w:t>gazdálkodók és az erdészek az egyetlenek, akik képesek megkötni a sz</w:t>
      </w:r>
      <w:r w:rsidRPr="00FC298D">
        <w:rPr>
          <w:b/>
          <w:bCs/>
          <w:lang w:val="hu-HU"/>
        </w:rPr>
        <w:t>én-dioxid kibocsátást.</w:t>
      </w:r>
      <w:r w:rsidRPr="00FC298D">
        <w:rPr>
          <w:lang w:val="hu-HU"/>
        </w:rPr>
        <w:t xml:space="preserve"> A 2030-ra kitűzött új éghajlati célokkal és az üvegházhatást okozó </w:t>
      </w:r>
      <w:r w:rsidRPr="00FC298D">
        <w:rPr>
          <w:lang w:val="hu-HU"/>
        </w:rPr>
        <w:t xml:space="preserve">gázok </w:t>
      </w:r>
      <w:r w:rsidRPr="00FC298D">
        <w:rPr>
          <w:lang w:val="hu-HU"/>
        </w:rPr>
        <w:t>kibocsátás</w:t>
      </w:r>
      <w:r w:rsidR="00601F52" w:rsidRPr="00FC298D">
        <w:rPr>
          <w:lang w:val="hu-HU"/>
        </w:rPr>
        <w:t>át</w:t>
      </w:r>
      <w:r w:rsidRPr="00FC298D">
        <w:rPr>
          <w:lang w:val="hu-HU"/>
        </w:rPr>
        <w:t xml:space="preserve"> legalább 55%-</w:t>
      </w:r>
      <w:r w:rsidR="00601F52" w:rsidRPr="00FC298D">
        <w:rPr>
          <w:lang w:val="hu-HU"/>
        </w:rPr>
        <w:t>kal kell</w:t>
      </w:r>
      <w:r w:rsidRPr="00FC298D">
        <w:rPr>
          <w:lang w:val="hu-HU"/>
        </w:rPr>
        <w:t xml:space="preserve"> csökkent</w:t>
      </w:r>
      <w:r w:rsidR="00601F52" w:rsidRPr="00FC298D">
        <w:rPr>
          <w:lang w:val="hu-HU"/>
        </w:rPr>
        <w:t>eni,</w:t>
      </w:r>
      <w:r w:rsidRPr="00FC298D">
        <w:rPr>
          <w:lang w:val="hu-HU"/>
        </w:rPr>
        <w:t xml:space="preserve"> 1990-hez képest</w:t>
      </w:r>
      <w:r w:rsidR="00601F52" w:rsidRPr="00FC298D">
        <w:rPr>
          <w:lang w:val="hu-HU"/>
        </w:rPr>
        <w:t>, ezért</w:t>
      </w:r>
      <w:r w:rsidRPr="00FC298D">
        <w:rPr>
          <w:lang w:val="hu-HU"/>
        </w:rPr>
        <w:t xml:space="preserve"> az EU nagy</w:t>
      </w:r>
      <w:r w:rsidR="00601F52" w:rsidRPr="00FC298D">
        <w:rPr>
          <w:lang w:val="hu-HU"/>
        </w:rPr>
        <w:t>mértékben ráközelített a</w:t>
      </w:r>
      <w:r w:rsidRPr="00FC298D">
        <w:rPr>
          <w:lang w:val="hu-HU"/>
        </w:rPr>
        <w:t xml:space="preserve"> mezőgazdaság</w:t>
      </w:r>
      <w:r w:rsidR="00601F52" w:rsidRPr="00FC298D">
        <w:rPr>
          <w:lang w:val="hu-HU"/>
        </w:rPr>
        <w:t>ra</w:t>
      </w:r>
      <w:r w:rsidRPr="00FC298D">
        <w:rPr>
          <w:lang w:val="hu-HU"/>
        </w:rPr>
        <w:t xml:space="preserve">. </w:t>
      </w:r>
      <w:r w:rsidRPr="00FC298D">
        <w:rPr>
          <w:b/>
          <w:bCs/>
          <w:lang w:val="hu-HU"/>
        </w:rPr>
        <w:t>A szén-dioxid-megkötésnek köszönhetően az ÜHG-kibocsátás csökkentése a fosszilis tüzelőanyagok megújuló biomassza-termelők általi helyettesítése a klímaváltozás elleni megoldás része.</w:t>
      </w:r>
    </w:p>
    <w:p w14:paraId="0855576A" w14:textId="77777777" w:rsidR="00A3350C" w:rsidRPr="00FC298D" w:rsidRDefault="00A3350C">
      <w:pPr>
        <w:pStyle w:val="Szvegtrzs"/>
        <w:spacing w:before="2"/>
        <w:rPr>
          <w:lang w:val="hu-HU"/>
        </w:rPr>
      </w:pPr>
    </w:p>
    <w:p w14:paraId="48A9B19D" w14:textId="5DF7F934" w:rsidR="00A3350C" w:rsidRPr="00FC298D" w:rsidRDefault="00555803" w:rsidP="00FC298D">
      <w:pPr>
        <w:pStyle w:val="Listaszerbekezds"/>
        <w:numPr>
          <w:ilvl w:val="0"/>
          <w:numId w:val="2"/>
        </w:numPr>
        <w:tabs>
          <w:tab w:val="left" w:pos="715"/>
        </w:tabs>
        <w:ind w:left="714" w:right="41" w:hanging="567"/>
        <w:rPr>
          <w:lang w:val="hu-HU"/>
        </w:rPr>
      </w:pPr>
      <w:r w:rsidRPr="00FC298D">
        <w:rPr>
          <w:lang w:val="hu-HU"/>
        </w:rPr>
        <w:t>A</w:t>
      </w:r>
      <w:r w:rsidR="00D02EC7" w:rsidRPr="00FC298D">
        <w:rPr>
          <w:lang w:val="hu-HU"/>
        </w:rPr>
        <w:t xml:space="preserve">z ármegállapítás </w:t>
      </w:r>
      <w:r w:rsidRPr="00FC298D">
        <w:rPr>
          <w:lang w:val="hu-HU"/>
        </w:rPr>
        <w:t>sokszínűségével a cukorrépa</w:t>
      </w:r>
      <w:r w:rsidR="00D02EC7" w:rsidRPr="00FC298D">
        <w:rPr>
          <w:lang w:val="hu-HU"/>
        </w:rPr>
        <w:t>, a cukor</w:t>
      </w:r>
      <w:r w:rsidR="00671C60" w:rsidRPr="00FC298D">
        <w:rPr>
          <w:lang w:val="hu-HU"/>
        </w:rPr>
        <w:t xml:space="preserve"> és az alkohol</w:t>
      </w:r>
      <w:r w:rsidR="00D02EC7" w:rsidRPr="00FC298D">
        <w:rPr>
          <w:lang w:val="hu-HU"/>
        </w:rPr>
        <w:t xml:space="preserve"> előállítás</w:t>
      </w:r>
      <w:r w:rsidR="00671C60" w:rsidRPr="00FC298D">
        <w:rPr>
          <w:lang w:val="hu-HU"/>
        </w:rPr>
        <w:t>án</w:t>
      </w:r>
      <w:r w:rsidR="00D02EC7" w:rsidRPr="00FC298D">
        <w:rPr>
          <w:lang w:val="hu-HU"/>
        </w:rPr>
        <w:t xml:space="preserve">, valamint </w:t>
      </w:r>
      <w:r w:rsidR="00671C60" w:rsidRPr="00FC298D">
        <w:rPr>
          <w:lang w:val="hu-HU"/>
        </w:rPr>
        <w:t xml:space="preserve">ez utóbbi </w:t>
      </w:r>
      <w:r w:rsidR="00671C60" w:rsidRPr="00FC298D">
        <w:rPr>
          <w:lang w:val="hu-HU"/>
        </w:rPr>
        <w:t xml:space="preserve">(párlatok, kozmetikumok, vegyszerek, gyógyszerek, </w:t>
      </w:r>
      <w:proofErr w:type="spellStart"/>
      <w:r w:rsidR="00671C60" w:rsidRPr="00FC298D">
        <w:rPr>
          <w:lang w:val="hu-HU"/>
        </w:rPr>
        <w:t>hidroalkoholos</w:t>
      </w:r>
      <w:proofErr w:type="spellEnd"/>
      <w:r w:rsidR="00671C60" w:rsidRPr="00FC298D">
        <w:rPr>
          <w:lang w:val="hu-HU"/>
        </w:rPr>
        <w:t xml:space="preserve"> gél, üzemanyag-bioetanol)</w:t>
      </w:r>
      <w:r w:rsidR="00671C60" w:rsidRPr="00FC298D">
        <w:rPr>
          <w:lang w:val="hu-HU"/>
        </w:rPr>
        <w:t xml:space="preserve">, illetve a </w:t>
      </w:r>
      <w:r w:rsidR="00671C60" w:rsidRPr="00FC298D">
        <w:rPr>
          <w:lang w:val="hu-HU"/>
        </w:rPr>
        <w:t xml:space="preserve">biogáz, </w:t>
      </w:r>
      <w:proofErr w:type="spellStart"/>
      <w:r w:rsidR="00671C60" w:rsidRPr="00FC298D">
        <w:rPr>
          <w:lang w:val="hu-HU"/>
        </w:rPr>
        <w:t>bioanyagok</w:t>
      </w:r>
      <w:proofErr w:type="spellEnd"/>
      <w:r w:rsidR="00671C60" w:rsidRPr="00FC298D">
        <w:rPr>
          <w:lang w:val="hu-HU"/>
        </w:rPr>
        <w:t xml:space="preserve"> (autóműszerfal, csomag) és állati takarmány</w:t>
      </w:r>
      <w:r w:rsidR="00671C60" w:rsidRPr="00FC298D">
        <w:rPr>
          <w:lang w:val="hu-HU"/>
        </w:rPr>
        <w:t xml:space="preserve"> széleskörű felhasználásán keresztül,</w:t>
      </w:r>
      <w:r w:rsidR="00FC298D" w:rsidRPr="00FC298D">
        <w:rPr>
          <w:lang w:val="hu-HU"/>
        </w:rPr>
        <w:t xml:space="preserve"> </w:t>
      </w:r>
      <w:r w:rsidRPr="00FC298D">
        <w:rPr>
          <w:lang w:val="hu-HU"/>
        </w:rPr>
        <w:t>a mezőgazdaság multifunkcionalitását szimbolizálja</w:t>
      </w:r>
      <w:r w:rsidR="00671C60" w:rsidRPr="00FC298D">
        <w:rPr>
          <w:b/>
          <w:bCs/>
          <w:lang w:val="hu-HU"/>
        </w:rPr>
        <w:t xml:space="preserve">. </w:t>
      </w:r>
      <w:r w:rsidRPr="00FC298D">
        <w:rPr>
          <w:b/>
          <w:bCs/>
          <w:lang w:val="hu-HU"/>
        </w:rPr>
        <w:t>A CIBE kéri, hogy azonosítsák az ipari felhasználásra szánt cukorrépa-termékek fejlesztésének akadályait, és ösztönözzék a cukorrépa-termékek nem élelmiszeripari felhasználását.</w:t>
      </w:r>
    </w:p>
    <w:p w14:paraId="310FA8DB" w14:textId="77777777" w:rsidR="00A3350C" w:rsidRPr="00FC298D" w:rsidRDefault="00A3350C">
      <w:pPr>
        <w:pStyle w:val="Szvegtrzs"/>
        <w:spacing w:before="1"/>
        <w:rPr>
          <w:sz w:val="24"/>
          <w:lang w:val="hu-HU"/>
        </w:rPr>
      </w:pPr>
    </w:p>
    <w:p w14:paraId="326FC3A5" w14:textId="77777777" w:rsidR="00BA144E" w:rsidRDefault="00FC298D" w:rsidP="00BA144E">
      <w:pPr>
        <w:pStyle w:val="Listaszerbekezds"/>
        <w:numPr>
          <w:ilvl w:val="0"/>
          <w:numId w:val="2"/>
        </w:numPr>
        <w:tabs>
          <w:tab w:val="left" w:pos="714"/>
        </w:tabs>
        <w:ind w:left="713" w:right="142" w:hanging="567"/>
        <w:rPr>
          <w:lang w:val="hu-HU"/>
        </w:rPr>
      </w:pPr>
      <w:r w:rsidRPr="00FC298D">
        <w:rPr>
          <w:lang w:val="hu-HU"/>
        </w:rPr>
        <w:t>A CIBE megjegyzi, hogy a szántóföldek</w:t>
      </w:r>
      <w:r w:rsidRPr="00FC298D">
        <w:rPr>
          <w:lang w:val="hu-HU"/>
        </w:rPr>
        <w:t>en</w:t>
      </w:r>
      <w:r w:rsidRPr="00FC298D">
        <w:rPr>
          <w:lang w:val="hu-HU"/>
        </w:rPr>
        <w:t xml:space="preserve"> – ahol a jelenlegi szénkészletek a legalacsonyabbak – van a legnagyobb lehetőség a további szén-dioxid-tárolásra, nevezetesen speciális gyakorlatok végrehajtása révén.</w:t>
      </w:r>
    </w:p>
    <w:p w14:paraId="04B154FB" w14:textId="77777777" w:rsidR="00BA144E" w:rsidRPr="00772EA2" w:rsidRDefault="00BA144E" w:rsidP="00BA144E">
      <w:pPr>
        <w:pStyle w:val="Listaszerbekezds"/>
        <w:rPr>
          <w:sz w:val="10"/>
          <w:szCs w:val="10"/>
        </w:rPr>
      </w:pPr>
    </w:p>
    <w:p w14:paraId="7DF9A363" w14:textId="6E8E2164" w:rsidR="00A3350C" w:rsidRPr="00A8528C" w:rsidRDefault="00266640" w:rsidP="00BA144E">
      <w:pPr>
        <w:pStyle w:val="Listaszerbekezds"/>
        <w:numPr>
          <w:ilvl w:val="0"/>
          <w:numId w:val="2"/>
        </w:numPr>
        <w:tabs>
          <w:tab w:val="left" w:pos="714"/>
        </w:tabs>
        <w:ind w:left="713" w:right="142" w:hanging="567"/>
        <w:rPr>
          <w:lang w:val="hu-HU"/>
        </w:rPr>
      </w:pPr>
      <w:r w:rsidRPr="00A8528C">
        <w:rPr>
          <w:lang w:val="hu-HU"/>
        </w:rPr>
        <w:t>A szén-dioxid-kibocsátású gazdálkodásnak számos előnye van: növeli a szén megőrzését a talajban, javítja a talaj termékenységét, védi a szénben gazdag talajainkat, csökkenti a szén-</w:t>
      </w:r>
      <w:r w:rsidRPr="00A8528C">
        <w:rPr>
          <w:lang w:val="hu-HU"/>
        </w:rPr>
        <w:lastRenderedPageBreak/>
        <w:t xml:space="preserve">dioxid-kibocsátást stb. </w:t>
      </w:r>
      <w:r w:rsidRPr="00A8528C">
        <w:rPr>
          <w:b/>
          <w:bCs/>
          <w:lang w:val="hu-HU"/>
        </w:rPr>
        <w:t>A CIBE üdvözli a szén-dioxid-kibocsátású mezőgazdasági projekteket és a mezőgazdasági szén-dioxid-krediteket az alacsony szén-dioxid-kibocsátású mezőgazdasági projektek és azok környezeti támogatása érdekében. társhasznok.</w:t>
      </w:r>
      <w:r w:rsidRPr="00A8528C">
        <w:rPr>
          <w:lang w:val="hu-HU"/>
        </w:rPr>
        <w:t xml:space="preserve"> </w:t>
      </w:r>
      <w:r w:rsidRPr="00A8528C">
        <w:rPr>
          <w:b/>
          <w:bCs/>
          <w:lang w:val="hu-HU"/>
        </w:rPr>
        <w:t>A CIBE felszólítja a társjogalkotókat, hogy ösztönözzék az állami és magánfinanszírozást e projektek támogatására, és támogatja:</w:t>
      </w:r>
    </w:p>
    <w:p w14:paraId="4AEBA6C0" w14:textId="7725DA2E" w:rsidR="00266640" w:rsidRPr="00A8528C" w:rsidRDefault="00266640" w:rsidP="00266640">
      <w:pPr>
        <w:pStyle w:val="Listaszerbekezds"/>
        <w:numPr>
          <w:ilvl w:val="1"/>
          <w:numId w:val="2"/>
        </w:numPr>
        <w:tabs>
          <w:tab w:val="left" w:pos="1000"/>
        </w:tabs>
        <w:ind w:right="140"/>
        <w:rPr>
          <w:b/>
          <w:bCs/>
          <w:lang w:val="hu-HU"/>
        </w:rPr>
      </w:pPr>
      <w:r w:rsidRPr="00A8528C">
        <w:rPr>
          <w:lang w:val="hu-HU"/>
        </w:rPr>
        <w:t xml:space="preserve"> Alacsony szén-dioxid-kibocsátású tanúsí</w:t>
      </w:r>
      <w:r w:rsidRPr="00A8528C">
        <w:rPr>
          <w:lang w:val="hu-HU"/>
        </w:rPr>
        <w:t>tványt</w:t>
      </w:r>
      <w:r w:rsidRPr="00A8528C">
        <w:rPr>
          <w:lang w:val="hu-HU"/>
        </w:rPr>
        <w:t xml:space="preserve">: </w:t>
      </w:r>
      <w:r w:rsidRPr="00A8528C">
        <w:rPr>
          <w:b/>
          <w:bCs/>
          <w:lang w:val="hu-HU"/>
        </w:rPr>
        <w:t>A CIBE üdvözli az Európai Bizottság javaslatát, hogy olyan szilárd és hiteles keretet építsenek ki, amely csak hiteles, átlátható és ellenőrizhető szén-dioxid-</w:t>
      </w:r>
      <w:r w:rsidRPr="00A8528C">
        <w:rPr>
          <w:b/>
          <w:bCs/>
          <w:lang w:val="hu-HU"/>
        </w:rPr>
        <w:t>eltávolítást</w:t>
      </w:r>
      <w:r w:rsidRPr="00A8528C">
        <w:rPr>
          <w:b/>
          <w:bCs/>
          <w:lang w:val="hu-HU"/>
        </w:rPr>
        <w:t xml:space="preserve"> tesz lehetővé;</w:t>
      </w:r>
    </w:p>
    <w:p w14:paraId="4D690365" w14:textId="0A397D57" w:rsidR="00266640" w:rsidRPr="00A8528C" w:rsidRDefault="00266640" w:rsidP="00266640">
      <w:pPr>
        <w:pStyle w:val="Listaszerbekezds"/>
        <w:numPr>
          <w:ilvl w:val="1"/>
          <w:numId w:val="2"/>
        </w:numPr>
        <w:tabs>
          <w:tab w:val="left" w:pos="1000"/>
        </w:tabs>
        <w:ind w:right="140"/>
        <w:rPr>
          <w:b/>
          <w:bCs/>
          <w:lang w:val="hu-HU"/>
        </w:rPr>
      </w:pPr>
      <w:r w:rsidRPr="00A8528C">
        <w:rPr>
          <w:b/>
          <w:bCs/>
          <w:lang w:val="hu-HU"/>
        </w:rPr>
        <w:t>A szén-dioxid-kibocsátású gazdálkodás ne legyen új kötelező szabályozási alap, hanem egy olyan piacon fizetett környezetvédelmi szolgáltatás, amely kiegészíti a gazdálkodók jövedelmét.</w:t>
      </w:r>
    </w:p>
    <w:p w14:paraId="5292B8D9" w14:textId="037BDE6D" w:rsidR="00A3350C" w:rsidRPr="00A8528C" w:rsidRDefault="00266640" w:rsidP="00266640">
      <w:pPr>
        <w:pStyle w:val="Listaszerbekezds"/>
        <w:numPr>
          <w:ilvl w:val="1"/>
          <w:numId w:val="2"/>
        </w:numPr>
        <w:tabs>
          <w:tab w:val="left" w:pos="1000"/>
        </w:tabs>
        <w:ind w:right="140"/>
        <w:rPr>
          <w:lang w:val="hu-HU"/>
        </w:rPr>
      </w:pPr>
      <w:r w:rsidRPr="00A8528C">
        <w:rPr>
          <w:lang w:val="hu-HU"/>
        </w:rPr>
        <w:t xml:space="preserve">Az alacsony szén-dioxid-kibocsátású cukor népszerűsítése az ágazat </w:t>
      </w:r>
      <w:r w:rsidR="00BA144E" w:rsidRPr="00A8528C">
        <w:rPr>
          <w:lang w:val="hu-HU"/>
        </w:rPr>
        <w:t>“árral szemben</w:t>
      </w:r>
      <w:r w:rsidRPr="00A8528C">
        <w:rPr>
          <w:lang w:val="hu-HU"/>
        </w:rPr>
        <w:t xml:space="preserve"> és </w:t>
      </w:r>
      <w:proofErr w:type="spellStart"/>
      <w:r w:rsidR="00BA144E" w:rsidRPr="00A8528C">
        <w:rPr>
          <w:lang w:val="hu-HU"/>
        </w:rPr>
        <w:t>folyásiraánnyal</w:t>
      </w:r>
      <w:proofErr w:type="spellEnd"/>
      <w:r w:rsidR="00BA144E" w:rsidRPr="00A8528C">
        <w:rPr>
          <w:lang w:val="hu-HU"/>
        </w:rPr>
        <w:t xml:space="preserve"> megegyező”</w:t>
      </w:r>
      <w:r w:rsidRPr="00A8528C">
        <w:rPr>
          <w:lang w:val="hu-HU"/>
        </w:rPr>
        <w:t xml:space="preserve"> részei közötti szinergiák maximalizálásával, nevezetesen a cukorrépa-maradványokból előállított biogáz fejlesztésével, legyen szó akár a gazdaságban, akár a cukorrépa-gyár területén.</w:t>
      </w:r>
    </w:p>
    <w:p w14:paraId="61CA2ECD" w14:textId="77777777" w:rsidR="00A3350C" w:rsidRPr="00A8528C" w:rsidRDefault="00A3350C">
      <w:pPr>
        <w:pStyle w:val="Szvegtrzs"/>
        <w:spacing w:before="4"/>
        <w:rPr>
          <w:sz w:val="21"/>
          <w:lang w:val="hu-HU"/>
        </w:rPr>
      </w:pPr>
    </w:p>
    <w:p w14:paraId="69449537" w14:textId="77777777" w:rsidR="007C2A8E" w:rsidRPr="007C2A8E" w:rsidRDefault="000A3E4F" w:rsidP="007C2A8E">
      <w:pPr>
        <w:pStyle w:val="Listaszerbekezds"/>
        <w:numPr>
          <w:ilvl w:val="0"/>
          <w:numId w:val="2"/>
        </w:numPr>
        <w:tabs>
          <w:tab w:val="left" w:pos="724"/>
        </w:tabs>
        <w:spacing w:before="1"/>
        <w:ind w:left="723" w:right="140" w:hanging="576"/>
        <w:rPr>
          <w:lang w:val="hu-HU"/>
        </w:rPr>
      </w:pPr>
      <w:r w:rsidRPr="00A8528C">
        <w:rPr>
          <w:lang w:val="hu-HU"/>
        </w:rPr>
        <w:t xml:space="preserve">2021 júliusában az Európai Bizottság előterjesztette javaslatcsomagját a </w:t>
      </w:r>
      <w:r w:rsidRPr="00A8528C">
        <w:rPr>
          <w:lang w:val="hu-HU"/>
        </w:rPr>
        <w:t xml:space="preserve">2050-re elérendő </w:t>
      </w:r>
      <w:r w:rsidRPr="00A8528C">
        <w:rPr>
          <w:lang w:val="hu-HU"/>
        </w:rPr>
        <w:t>klímasemlegesség</w:t>
      </w:r>
      <w:r w:rsidRPr="00A8528C">
        <w:rPr>
          <w:lang w:val="hu-HU"/>
        </w:rPr>
        <w:t>re</w:t>
      </w:r>
      <w:r w:rsidRPr="00A8528C">
        <w:rPr>
          <w:lang w:val="hu-HU"/>
        </w:rPr>
        <w:t xml:space="preserve"> és az 55%-os ÜHG-kibocsátás</w:t>
      </w:r>
      <w:r w:rsidRPr="00A8528C">
        <w:rPr>
          <w:lang w:val="hu-HU"/>
        </w:rPr>
        <w:t xml:space="preserve"> csökkentésének elérésére</w:t>
      </w:r>
      <w:r w:rsidRPr="00A8528C">
        <w:rPr>
          <w:lang w:val="hu-HU"/>
        </w:rPr>
        <w:t xml:space="preserve"> 2030-ra</w:t>
      </w:r>
      <w:r w:rsidRPr="00A8528C">
        <w:rPr>
          <w:lang w:val="hu-HU"/>
        </w:rPr>
        <w:t>.</w:t>
      </w:r>
      <w:r w:rsidRPr="00A8528C">
        <w:rPr>
          <w:lang w:val="hu-HU"/>
        </w:rPr>
        <w:t xml:space="preserve"> </w:t>
      </w:r>
      <w:r w:rsidRPr="00A8528C">
        <w:rPr>
          <w:b/>
          <w:bCs/>
          <w:lang w:val="hu-HU"/>
        </w:rPr>
        <w:t xml:space="preserve">Az EU Bioüzemanyag-láncának tagjaként a CIBE támogatja e csoport álláspontját, valamint </w:t>
      </w:r>
      <w:r w:rsidR="00A8528C" w:rsidRPr="00A8528C">
        <w:rPr>
          <w:b/>
          <w:bCs/>
          <w:lang w:val="hu-HU"/>
        </w:rPr>
        <w:t xml:space="preserve">a </w:t>
      </w:r>
      <w:r w:rsidRPr="00A8528C">
        <w:rPr>
          <w:b/>
          <w:bCs/>
          <w:lang w:val="hu-HU"/>
        </w:rPr>
        <w:t xml:space="preserve">COPA-COGECA </w:t>
      </w:r>
      <w:r w:rsidR="00A8528C" w:rsidRPr="00A8528C">
        <w:rPr>
          <w:b/>
          <w:bCs/>
          <w:lang w:val="hu-HU"/>
        </w:rPr>
        <w:t xml:space="preserve">álláspontjait, és </w:t>
      </w:r>
      <w:r w:rsidRPr="00A8528C">
        <w:rPr>
          <w:b/>
          <w:bCs/>
          <w:lang w:val="hu-HU"/>
        </w:rPr>
        <w:t xml:space="preserve">hangsúlyozza a bioüzemanyagok, köztük a növényi eredetű bioüzemanyagok szerepét </w:t>
      </w:r>
      <w:r w:rsidR="00A8528C" w:rsidRPr="00A8528C">
        <w:rPr>
          <w:b/>
          <w:bCs/>
          <w:lang w:val="hu-HU"/>
        </w:rPr>
        <w:t xml:space="preserve">az </w:t>
      </w:r>
      <w:r w:rsidR="00A8528C" w:rsidRPr="00A8528C">
        <w:rPr>
          <w:b/>
          <w:bCs/>
          <w:lang w:val="hu-HU"/>
        </w:rPr>
        <w:t>Unió</w:t>
      </w:r>
      <w:r w:rsidR="00A8528C" w:rsidRPr="00A8528C">
        <w:rPr>
          <w:b/>
          <w:bCs/>
          <w:lang w:val="hu-HU"/>
        </w:rPr>
        <w:t xml:space="preserve"> gazdaság</w:t>
      </w:r>
      <w:r w:rsidR="00A8528C" w:rsidRPr="00A8528C">
        <w:rPr>
          <w:b/>
          <w:bCs/>
          <w:lang w:val="hu-HU"/>
        </w:rPr>
        <w:t>ának</w:t>
      </w:r>
      <w:r w:rsidR="00A8528C" w:rsidRPr="00A8528C">
        <w:rPr>
          <w:b/>
          <w:bCs/>
          <w:lang w:val="hu-HU"/>
        </w:rPr>
        <w:t xml:space="preserve"> szén-dioxid-mentesítésében</w:t>
      </w:r>
      <w:r w:rsidR="00A8528C">
        <w:rPr>
          <w:b/>
          <w:bCs/>
        </w:rPr>
        <w:t>.</w:t>
      </w:r>
    </w:p>
    <w:p w14:paraId="3B84A45F" w14:textId="14645CB0" w:rsidR="00A3350C" w:rsidRPr="007C2A8E" w:rsidRDefault="007C2A8E" w:rsidP="007C2A8E">
      <w:pPr>
        <w:pStyle w:val="Listaszerbekezds"/>
        <w:tabs>
          <w:tab w:val="left" w:pos="724"/>
        </w:tabs>
        <w:spacing w:before="1"/>
        <w:ind w:left="723" w:right="140" w:firstLine="0"/>
        <w:rPr>
          <w:lang w:val="hu-HU"/>
        </w:rPr>
      </w:pPr>
      <w:r w:rsidRPr="007C2A8E">
        <w:rPr>
          <w:b/>
          <w:lang w:val="hu-HU"/>
        </w:rPr>
        <w:t xml:space="preserve"> </w:t>
      </w:r>
    </w:p>
    <w:p w14:paraId="6AA2A63B" w14:textId="2D547010" w:rsidR="00A3350C" w:rsidRPr="007C2A8E" w:rsidRDefault="00C71E83">
      <w:pPr>
        <w:pStyle w:val="Listaszerbekezds"/>
        <w:numPr>
          <w:ilvl w:val="0"/>
          <w:numId w:val="2"/>
        </w:numPr>
        <w:tabs>
          <w:tab w:val="left" w:pos="724"/>
        </w:tabs>
        <w:ind w:left="723" w:hanging="577"/>
        <w:rPr>
          <w:lang w:val="hu-HU"/>
        </w:rPr>
      </w:pPr>
      <w:r w:rsidRPr="007C2A8E">
        <w:rPr>
          <w:b/>
          <w:bCs/>
          <w:lang w:val="hu-HU"/>
        </w:rPr>
        <w:t>Az európai megújuló etanol jelentősen csökkenti az Európa útjain továbbra is túlsúlyban lévő dízel/benzin és hibrid autók ÜHG-kibocsátását.</w:t>
      </w:r>
      <w:r w:rsidRPr="007C2A8E">
        <w:rPr>
          <w:lang w:val="hu-HU"/>
        </w:rPr>
        <w:t xml:space="preserve"> Már most is hoz eredményeket, és könnyen elérhető </w:t>
      </w:r>
      <w:r w:rsidRPr="007C2A8E">
        <w:rPr>
          <w:lang w:val="hu-HU"/>
        </w:rPr>
        <w:t xml:space="preserve">és megfizethető anélkül, hogy új infrastrukturális beruházásokra lenne szükség. Az európai </w:t>
      </w:r>
      <w:proofErr w:type="spellStart"/>
      <w:r w:rsidRPr="007C2A8E">
        <w:rPr>
          <w:lang w:val="hu-HU"/>
        </w:rPr>
        <w:t>biofinomítókban</w:t>
      </w:r>
      <w:proofErr w:type="spellEnd"/>
      <w:r w:rsidRPr="007C2A8E">
        <w:rPr>
          <w:lang w:val="hu-HU"/>
        </w:rPr>
        <w:t xml:space="preserve"> az etanol előállítása az EU élelmezésbiztonságához is hozzájárul azáltal, hogy fontos, magas fehérjetartalmú állati takarmányokat hoz létre, amelyek ellensúlyozzák a szójaliszt, valamint az élelmiszer- és italgyártáshoz használt egyéb társtermékek importjának szükségességét, és – amint azt a Covid-19 </w:t>
      </w:r>
      <w:r w:rsidRPr="007C2A8E">
        <w:rPr>
          <w:lang w:val="hu-HU"/>
        </w:rPr>
        <w:t xml:space="preserve">járvány </w:t>
      </w:r>
      <w:r w:rsidRPr="007C2A8E">
        <w:rPr>
          <w:lang w:val="hu-HU"/>
        </w:rPr>
        <w:t>során olyan élénken bebizonyították – kézfertőtlenítőkhöz</w:t>
      </w:r>
      <w:r w:rsidRPr="007C2A8E">
        <w:rPr>
          <w:lang w:val="hu-HU"/>
        </w:rPr>
        <w:t xml:space="preserve"> is</w:t>
      </w:r>
      <w:r w:rsidRPr="007C2A8E">
        <w:rPr>
          <w:lang w:val="hu-HU"/>
        </w:rPr>
        <w:t>.</w:t>
      </w:r>
    </w:p>
    <w:p w14:paraId="7CD002F1" w14:textId="77777777" w:rsidR="00A3350C" w:rsidRPr="007C2A8E" w:rsidRDefault="00A3350C">
      <w:pPr>
        <w:pStyle w:val="Szvegtrzs"/>
        <w:spacing w:before="2"/>
        <w:rPr>
          <w:lang w:val="hu-HU"/>
        </w:rPr>
      </w:pPr>
    </w:p>
    <w:p w14:paraId="530DCBC4" w14:textId="1D939E1E" w:rsidR="00A3350C" w:rsidRPr="007C2A8E" w:rsidRDefault="005619D3">
      <w:pPr>
        <w:pStyle w:val="Cmsor3"/>
        <w:numPr>
          <w:ilvl w:val="0"/>
          <w:numId w:val="2"/>
        </w:numPr>
        <w:tabs>
          <w:tab w:val="left" w:pos="575"/>
        </w:tabs>
        <w:ind w:left="574" w:hanging="428"/>
        <w:rPr>
          <w:rFonts w:ascii="Arial MT"/>
          <w:bCs w:val="0"/>
          <w:sz w:val="24"/>
          <w:lang w:val="hu-HU"/>
        </w:rPr>
      </w:pPr>
      <w:r w:rsidRPr="007C2A8E">
        <w:rPr>
          <w:rFonts w:ascii="Arial MT"/>
          <w:bCs w:val="0"/>
          <w:sz w:val="24"/>
          <w:lang w:val="hu-HU"/>
        </w:rPr>
        <w:t>CIBE t</w:t>
      </w:r>
      <w:r w:rsidRPr="007C2A8E">
        <w:rPr>
          <w:rFonts w:ascii="Arial MT"/>
          <w:bCs w:val="0"/>
          <w:sz w:val="24"/>
          <w:lang w:val="hu-HU"/>
        </w:rPr>
        <w:t>á</w:t>
      </w:r>
      <w:r w:rsidRPr="007C2A8E">
        <w:rPr>
          <w:rFonts w:ascii="Arial MT"/>
          <w:bCs w:val="0"/>
          <w:sz w:val="24"/>
          <w:lang w:val="hu-HU"/>
        </w:rPr>
        <w:t xml:space="preserve">mogatja a COPA-CO-GECA </w:t>
      </w:r>
      <w:r w:rsidRPr="007C2A8E">
        <w:rPr>
          <w:rFonts w:ascii="Arial MT"/>
          <w:bCs w:val="0"/>
          <w:sz w:val="24"/>
          <w:lang w:val="hu-HU"/>
        </w:rPr>
        <w:t>é</w:t>
      </w:r>
      <w:r w:rsidRPr="007C2A8E">
        <w:rPr>
          <w:rFonts w:ascii="Arial MT"/>
          <w:bCs w:val="0"/>
          <w:sz w:val="24"/>
          <w:lang w:val="hu-HU"/>
        </w:rPr>
        <w:t>s az EU Bio</w:t>
      </w:r>
      <w:r w:rsidRPr="007C2A8E">
        <w:rPr>
          <w:rFonts w:ascii="Arial MT"/>
          <w:bCs w:val="0"/>
          <w:sz w:val="24"/>
          <w:lang w:val="hu-HU"/>
        </w:rPr>
        <w:t>ü</w:t>
      </w:r>
      <w:r w:rsidRPr="007C2A8E">
        <w:rPr>
          <w:rFonts w:ascii="Arial MT"/>
          <w:bCs w:val="0"/>
          <w:sz w:val="24"/>
          <w:lang w:val="hu-HU"/>
        </w:rPr>
        <w:t>zemanyag-l</w:t>
      </w:r>
      <w:r w:rsidRPr="007C2A8E">
        <w:rPr>
          <w:rFonts w:ascii="Arial MT"/>
          <w:bCs w:val="0"/>
          <w:sz w:val="24"/>
          <w:lang w:val="hu-HU"/>
        </w:rPr>
        <w:t>á</w:t>
      </w:r>
      <w:r w:rsidRPr="007C2A8E">
        <w:rPr>
          <w:rFonts w:ascii="Arial MT"/>
          <w:bCs w:val="0"/>
          <w:sz w:val="24"/>
          <w:lang w:val="hu-HU"/>
        </w:rPr>
        <w:t>nc</w:t>
      </w:r>
      <w:r w:rsidRPr="007C2A8E">
        <w:rPr>
          <w:rFonts w:ascii="Arial MT"/>
          <w:bCs w:val="0"/>
          <w:sz w:val="24"/>
          <w:lang w:val="hu-HU"/>
        </w:rPr>
        <w:t>á</w:t>
      </w:r>
      <w:r w:rsidRPr="007C2A8E">
        <w:rPr>
          <w:rFonts w:ascii="Arial MT"/>
          <w:bCs w:val="0"/>
          <w:sz w:val="24"/>
          <w:lang w:val="hu-HU"/>
        </w:rPr>
        <w:t xml:space="preserve">nak </w:t>
      </w:r>
      <w:r w:rsidRPr="007C2A8E">
        <w:rPr>
          <w:rFonts w:ascii="Arial MT"/>
          <w:bCs w:val="0"/>
          <w:sz w:val="24"/>
          <w:lang w:val="hu-HU"/>
        </w:rPr>
        <w:t>á</w:t>
      </w:r>
      <w:r w:rsidRPr="007C2A8E">
        <w:rPr>
          <w:rFonts w:ascii="Arial MT"/>
          <w:bCs w:val="0"/>
          <w:sz w:val="24"/>
          <w:lang w:val="hu-HU"/>
        </w:rPr>
        <w:t>ll</w:t>
      </w:r>
      <w:r w:rsidRPr="007C2A8E">
        <w:rPr>
          <w:rFonts w:ascii="Arial MT"/>
          <w:bCs w:val="0"/>
          <w:sz w:val="24"/>
          <w:lang w:val="hu-HU"/>
        </w:rPr>
        <w:t>á</w:t>
      </w:r>
      <w:r w:rsidRPr="007C2A8E">
        <w:rPr>
          <w:rFonts w:ascii="Arial MT"/>
          <w:bCs w:val="0"/>
          <w:sz w:val="24"/>
          <w:lang w:val="hu-HU"/>
        </w:rPr>
        <w:t>spontj</w:t>
      </w:r>
      <w:r w:rsidRPr="007C2A8E">
        <w:rPr>
          <w:rFonts w:ascii="Arial MT"/>
          <w:bCs w:val="0"/>
          <w:sz w:val="24"/>
          <w:lang w:val="hu-HU"/>
        </w:rPr>
        <w:t>á</w:t>
      </w:r>
      <w:r w:rsidRPr="007C2A8E">
        <w:rPr>
          <w:rFonts w:ascii="Arial MT"/>
          <w:bCs w:val="0"/>
          <w:sz w:val="24"/>
          <w:lang w:val="hu-HU"/>
        </w:rPr>
        <w:t>t a RED fel</w:t>
      </w:r>
      <w:r w:rsidRPr="007C2A8E">
        <w:rPr>
          <w:rFonts w:ascii="Arial MT"/>
          <w:bCs w:val="0"/>
          <w:sz w:val="24"/>
          <w:lang w:val="hu-HU"/>
        </w:rPr>
        <w:t>ü</w:t>
      </w:r>
      <w:r w:rsidRPr="007C2A8E">
        <w:rPr>
          <w:rFonts w:ascii="Arial MT"/>
          <w:bCs w:val="0"/>
          <w:sz w:val="24"/>
          <w:lang w:val="hu-HU"/>
        </w:rPr>
        <w:t>lvizsg</w:t>
      </w:r>
      <w:r w:rsidRPr="007C2A8E">
        <w:rPr>
          <w:rFonts w:ascii="Arial MT"/>
          <w:bCs w:val="0"/>
          <w:sz w:val="24"/>
          <w:lang w:val="hu-HU"/>
        </w:rPr>
        <w:t>á</w:t>
      </w:r>
      <w:r w:rsidRPr="007C2A8E">
        <w:rPr>
          <w:rFonts w:ascii="Arial MT"/>
          <w:bCs w:val="0"/>
          <w:sz w:val="24"/>
          <w:lang w:val="hu-HU"/>
        </w:rPr>
        <w:t>lat</w:t>
      </w:r>
      <w:r w:rsidRPr="007C2A8E">
        <w:rPr>
          <w:rFonts w:ascii="Arial MT"/>
          <w:bCs w:val="0"/>
          <w:sz w:val="24"/>
          <w:lang w:val="hu-HU"/>
        </w:rPr>
        <w:t>á</w:t>
      </w:r>
      <w:r w:rsidRPr="007C2A8E">
        <w:rPr>
          <w:rFonts w:ascii="Arial MT"/>
          <w:bCs w:val="0"/>
          <w:sz w:val="24"/>
          <w:lang w:val="hu-HU"/>
        </w:rPr>
        <w:t>val kapcsolatban, hogy eur</w:t>
      </w:r>
      <w:r w:rsidRPr="007C2A8E">
        <w:rPr>
          <w:rFonts w:ascii="Arial MT"/>
          <w:bCs w:val="0"/>
          <w:sz w:val="24"/>
          <w:lang w:val="hu-HU"/>
        </w:rPr>
        <w:t>ó</w:t>
      </w:r>
      <w:r w:rsidRPr="007C2A8E">
        <w:rPr>
          <w:rFonts w:ascii="Arial MT"/>
          <w:bCs w:val="0"/>
          <w:sz w:val="24"/>
          <w:lang w:val="hu-HU"/>
        </w:rPr>
        <w:t>pai szinten k</w:t>
      </w:r>
      <w:r w:rsidRPr="007C2A8E">
        <w:rPr>
          <w:rFonts w:ascii="Arial MT"/>
          <w:bCs w:val="0"/>
          <w:sz w:val="24"/>
          <w:lang w:val="hu-HU"/>
        </w:rPr>
        <w:t>ö</w:t>
      </w:r>
      <w:r w:rsidR="003C2C4E" w:rsidRPr="007C2A8E">
        <w:rPr>
          <w:rFonts w:ascii="Arial MT"/>
          <w:bCs w:val="0"/>
          <w:sz w:val="24"/>
          <w:lang w:val="hu-HU"/>
        </w:rPr>
        <w:t>lcs</w:t>
      </w:r>
      <w:r w:rsidR="003C2C4E" w:rsidRPr="007C2A8E">
        <w:rPr>
          <w:rFonts w:ascii="Arial MT"/>
          <w:bCs w:val="0"/>
          <w:sz w:val="24"/>
          <w:lang w:val="hu-HU"/>
        </w:rPr>
        <w:t>ö</w:t>
      </w:r>
      <w:r w:rsidR="003C2C4E" w:rsidRPr="007C2A8E">
        <w:rPr>
          <w:rFonts w:ascii="Arial MT"/>
          <w:bCs w:val="0"/>
          <w:sz w:val="24"/>
          <w:lang w:val="hu-HU"/>
        </w:rPr>
        <w:t>n</w:t>
      </w:r>
      <w:r w:rsidR="003C2C4E" w:rsidRPr="007C2A8E">
        <w:rPr>
          <w:rFonts w:ascii="Arial MT"/>
          <w:bCs w:val="0"/>
          <w:sz w:val="24"/>
          <w:lang w:val="hu-HU"/>
        </w:rPr>
        <w:t>ö</w:t>
      </w:r>
      <w:r w:rsidR="003C2C4E" w:rsidRPr="007C2A8E">
        <w:rPr>
          <w:rFonts w:ascii="Arial MT"/>
          <w:bCs w:val="0"/>
          <w:sz w:val="24"/>
          <w:lang w:val="hu-HU"/>
        </w:rPr>
        <w:t>ss</w:t>
      </w:r>
      <w:r w:rsidR="003C2C4E" w:rsidRPr="007C2A8E">
        <w:rPr>
          <w:rFonts w:ascii="Arial MT"/>
          <w:bCs w:val="0"/>
          <w:sz w:val="24"/>
          <w:lang w:val="hu-HU"/>
        </w:rPr>
        <w:t>é</w:t>
      </w:r>
      <w:r w:rsidR="003C2C4E" w:rsidRPr="007C2A8E">
        <w:rPr>
          <w:rFonts w:ascii="Arial MT"/>
          <w:bCs w:val="0"/>
          <w:sz w:val="24"/>
          <w:lang w:val="hu-HU"/>
        </w:rPr>
        <w:t xml:space="preserve"> tegy</w:t>
      </w:r>
      <w:r w:rsidR="003C2C4E" w:rsidRPr="007C2A8E">
        <w:rPr>
          <w:rFonts w:ascii="Arial MT"/>
          <w:bCs w:val="0"/>
          <w:sz w:val="24"/>
          <w:lang w:val="hu-HU"/>
        </w:rPr>
        <w:t>é</w:t>
      </w:r>
      <w:r w:rsidR="003C2C4E" w:rsidRPr="007C2A8E">
        <w:rPr>
          <w:rFonts w:ascii="Arial MT"/>
          <w:bCs w:val="0"/>
          <w:sz w:val="24"/>
          <w:lang w:val="hu-HU"/>
        </w:rPr>
        <w:t>k</w:t>
      </w:r>
      <w:r w:rsidRPr="007C2A8E">
        <w:rPr>
          <w:rFonts w:ascii="Arial MT"/>
          <w:bCs w:val="0"/>
          <w:sz w:val="24"/>
          <w:lang w:val="hu-HU"/>
        </w:rPr>
        <w:t xml:space="preserve"> a </w:t>
      </w:r>
      <w:r w:rsidR="003C2C4E" w:rsidRPr="007C2A8E">
        <w:rPr>
          <w:rFonts w:ascii="Arial MT"/>
          <w:bCs w:val="0"/>
          <w:sz w:val="24"/>
          <w:lang w:val="hu-HU"/>
        </w:rPr>
        <w:t>n</w:t>
      </w:r>
      <w:r w:rsidR="003C2C4E" w:rsidRPr="007C2A8E">
        <w:rPr>
          <w:rFonts w:ascii="Arial MT"/>
          <w:bCs w:val="0"/>
          <w:sz w:val="24"/>
          <w:lang w:val="hu-HU"/>
        </w:rPr>
        <w:t>ö</w:t>
      </w:r>
      <w:r w:rsidR="003C2C4E" w:rsidRPr="007C2A8E">
        <w:rPr>
          <w:rFonts w:ascii="Arial MT"/>
          <w:bCs w:val="0"/>
          <w:sz w:val="24"/>
          <w:lang w:val="hu-HU"/>
        </w:rPr>
        <w:t>v</w:t>
      </w:r>
      <w:r w:rsidR="003C2C4E" w:rsidRPr="007C2A8E">
        <w:rPr>
          <w:rFonts w:ascii="Arial MT"/>
          <w:bCs w:val="0"/>
          <w:sz w:val="24"/>
          <w:lang w:val="hu-HU"/>
        </w:rPr>
        <w:t>é</w:t>
      </w:r>
      <w:r w:rsidR="003C2C4E" w:rsidRPr="007C2A8E">
        <w:rPr>
          <w:rFonts w:ascii="Arial MT"/>
          <w:bCs w:val="0"/>
          <w:sz w:val="24"/>
          <w:lang w:val="hu-HU"/>
        </w:rPr>
        <w:t xml:space="preserve">nyi </w:t>
      </w:r>
      <w:r w:rsidRPr="007C2A8E">
        <w:rPr>
          <w:rFonts w:ascii="Arial MT"/>
          <w:bCs w:val="0"/>
          <w:sz w:val="24"/>
          <w:lang w:val="hu-HU"/>
        </w:rPr>
        <w:t>alap</w:t>
      </w:r>
      <w:r w:rsidRPr="007C2A8E">
        <w:rPr>
          <w:rFonts w:ascii="Arial MT"/>
          <w:bCs w:val="0"/>
          <w:sz w:val="24"/>
          <w:lang w:val="hu-HU"/>
        </w:rPr>
        <w:t>ú</w:t>
      </w:r>
      <w:r w:rsidRPr="007C2A8E">
        <w:rPr>
          <w:rFonts w:ascii="Arial MT"/>
          <w:bCs w:val="0"/>
          <w:sz w:val="24"/>
          <w:lang w:val="hu-HU"/>
        </w:rPr>
        <w:t xml:space="preserve"> bio</w:t>
      </w:r>
      <w:r w:rsidRPr="007C2A8E">
        <w:rPr>
          <w:rFonts w:ascii="Arial MT"/>
          <w:bCs w:val="0"/>
          <w:sz w:val="24"/>
          <w:lang w:val="hu-HU"/>
        </w:rPr>
        <w:t>ü</w:t>
      </w:r>
      <w:r w:rsidRPr="007C2A8E">
        <w:rPr>
          <w:rFonts w:ascii="Arial MT"/>
          <w:bCs w:val="0"/>
          <w:sz w:val="24"/>
          <w:lang w:val="hu-HU"/>
        </w:rPr>
        <w:t>zemanyagok 7%-os be</w:t>
      </w:r>
      <w:r w:rsidRPr="007C2A8E">
        <w:rPr>
          <w:rFonts w:ascii="Arial MT"/>
          <w:bCs w:val="0"/>
          <w:sz w:val="24"/>
          <w:lang w:val="hu-HU"/>
        </w:rPr>
        <w:t>é</w:t>
      </w:r>
      <w:r w:rsidRPr="007C2A8E">
        <w:rPr>
          <w:rFonts w:ascii="Arial MT"/>
          <w:bCs w:val="0"/>
          <w:sz w:val="24"/>
          <w:lang w:val="hu-HU"/>
        </w:rPr>
        <w:t>p</w:t>
      </w:r>
      <w:r w:rsidRPr="007C2A8E">
        <w:rPr>
          <w:rFonts w:ascii="Arial MT"/>
          <w:bCs w:val="0"/>
          <w:sz w:val="24"/>
          <w:lang w:val="hu-HU"/>
        </w:rPr>
        <w:t>í</w:t>
      </w:r>
      <w:r w:rsidRPr="007C2A8E">
        <w:rPr>
          <w:rFonts w:ascii="Arial MT"/>
          <w:bCs w:val="0"/>
          <w:sz w:val="24"/>
          <w:lang w:val="hu-HU"/>
        </w:rPr>
        <w:t>t</w:t>
      </w:r>
      <w:r w:rsidRPr="007C2A8E">
        <w:rPr>
          <w:rFonts w:ascii="Arial MT"/>
          <w:bCs w:val="0"/>
          <w:sz w:val="24"/>
          <w:lang w:val="hu-HU"/>
        </w:rPr>
        <w:t>é</w:t>
      </w:r>
      <w:r w:rsidRPr="007C2A8E">
        <w:rPr>
          <w:rFonts w:ascii="Arial MT"/>
          <w:bCs w:val="0"/>
          <w:sz w:val="24"/>
          <w:lang w:val="hu-HU"/>
        </w:rPr>
        <w:t>si fels</w:t>
      </w:r>
      <w:r w:rsidRPr="007C2A8E">
        <w:rPr>
          <w:rFonts w:ascii="Arial MT"/>
          <w:bCs w:val="0"/>
          <w:sz w:val="24"/>
          <w:lang w:val="hu-HU"/>
        </w:rPr>
        <w:t>ő</w:t>
      </w:r>
      <w:r w:rsidRPr="007C2A8E">
        <w:rPr>
          <w:rFonts w:ascii="Arial MT"/>
          <w:bCs w:val="0"/>
          <w:sz w:val="24"/>
          <w:lang w:val="hu-HU"/>
        </w:rPr>
        <w:t xml:space="preserve"> hat</w:t>
      </w:r>
      <w:r w:rsidRPr="007C2A8E">
        <w:rPr>
          <w:rFonts w:ascii="Arial MT"/>
          <w:bCs w:val="0"/>
          <w:sz w:val="24"/>
          <w:lang w:val="hu-HU"/>
        </w:rPr>
        <w:t>á</w:t>
      </w:r>
      <w:r w:rsidRPr="007C2A8E">
        <w:rPr>
          <w:rFonts w:ascii="Arial MT"/>
          <w:bCs w:val="0"/>
          <w:sz w:val="24"/>
          <w:lang w:val="hu-HU"/>
        </w:rPr>
        <w:t>r</w:t>
      </w:r>
      <w:r w:rsidRPr="007C2A8E">
        <w:rPr>
          <w:rFonts w:ascii="Arial MT"/>
          <w:bCs w:val="0"/>
          <w:sz w:val="24"/>
          <w:lang w:val="hu-HU"/>
        </w:rPr>
        <w:t>á</w:t>
      </w:r>
      <w:r w:rsidRPr="007C2A8E">
        <w:rPr>
          <w:rFonts w:ascii="Arial MT"/>
          <w:bCs w:val="0"/>
          <w:sz w:val="24"/>
          <w:lang w:val="hu-HU"/>
        </w:rPr>
        <w:t>t</w:t>
      </w:r>
      <w:r w:rsidR="003C2C4E" w:rsidRPr="007C2A8E">
        <w:rPr>
          <w:rFonts w:ascii="Arial MT"/>
          <w:bCs w:val="0"/>
          <w:sz w:val="24"/>
          <w:lang w:val="hu-HU"/>
        </w:rPr>
        <w:t>,</w:t>
      </w:r>
      <w:r w:rsidRPr="007C2A8E">
        <w:rPr>
          <w:rFonts w:ascii="Arial MT"/>
          <w:bCs w:val="0"/>
          <w:sz w:val="24"/>
          <w:lang w:val="hu-HU"/>
        </w:rPr>
        <w:t xml:space="preserve"> a termel</w:t>
      </w:r>
      <w:r w:rsidRPr="007C2A8E">
        <w:rPr>
          <w:rFonts w:ascii="Arial MT"/>
          <w:bCs w:val="0"/>
          <w:sz w:val="24"/>
          <w:lang w:val="hu-HU"/>
        </w:rPr>
        <w:t>é</w:t>
      </w:r>
      <w:r w:rsidRPr="007C2A8E">
        <w:rPr>
          <w:rFonts w:ascii="Arial MT"/>
          <w:bCs w:val="0"/>
          <w:sz w:val="24"/>
          <w:lang w:val="hu-HU"/>
        </w:rPr>
        <w:t>si potenci</w:t>
      </w:r>
      <w:r w:rsidRPr="007C2A8E">
        <w:rPr>
          <w:rFonts w:ascii="Arial MT"/>
          <w:bCs w:val="0"/>
          <w:sz w:val="24"/>
          <w:lang w:val="hu-HU"/>
        </w:rPr>
        <w:t>á</w:t>
      </w:r>
      <w:r w:rsidRPr="007C2A8E">
        <w:rPr>
          <w:rFonts w:ascii="Arial MT"/>
          <w:bCs w:val="0"/>
          <w:sz w:val="24"/>
          <w:lang w:val="hu-HU"/>
        </w:rPr>
        <w:t>l teljes kiakn</w:t>
      </w:r>
      <w:r w:rsidRPr="007C2A8E">
        <w:rPr>
          <w:rFonts w:ascii="Arial MT"/>
          <w:bCs w:val="0"/>
          <w:sz w:val="24"/>
          <w:lang w:val="hu-HU"/>
        </w:rPr>
        <w:t>á</w:t>
      </w:r>
      <w:r w:rsidRPr="007C2A8E">
        <w:rPr>
          <w:rFonts w:ascii="Arial MT"/>
          <w:bCs w:val="0"/>
          <w:sz w:val="24"/>
          <w:lang w:val="hu-HU"/>
        </w:rPr>
        <w:t>z</w:t>
      </w:r>
      <w:r w:rsidRPr="007C2A8E">
        <w:rPr>
          <w:rFonts w:ascii="Arial MT"/>
          <w:bCs w:val="0"/>
          <w:sz w:val="24"/>
          <w:lang w:val="hu-HU"/>
        </w:rPr>
        <w:t>á</w:t>
      </w:r>
      <w:r w:rsidRPr="007C2A8E">
        <w:rPr>
          <w:rFonts w:ascii="Arial MT"/>
          <w:bCs w:val="0"/>
          <w:sz w:val="24"/>
          <w:lang w:val="hu-HU"/>
        </w:rPr>
        <w:t xml:space="preserve">sa </w:t>
      </w:r>
      <w:r w:rsidRPr="007C2A8E">
        <w:rPr>
          <w:rFonts w:ascii="Arial MT"/>
          <w:bCs w:val="0"/>
          <w:sz w:val="24"/>
          <w:lang w:val="hu-HU"/>
        </w:rPr>
        <w:t>é</w:t>
      </w:r>
      <w:r w:rsidRPr="007C2A8E">
        <w:rPr>
          <w:rFonts w:ascii="Arial MT"/>
          <w:bCs w:val="0"/>
          <w:sz w:val="24"/>
          <w:lang w:val="hu-HU"/>
        </w:rPr>
        <w:t>rdek</w:t>
      </w:r>
      <w:r w:rsidRPr="007C2A8E">
        <w:rPr>
          <w:rFonts w:ascii="Arial MT"/>
          <w:bCs w:val="0"/>
          <w:sz w:val="24"/>
          <w:lang w:val="hu-HU"/>
        </w:rPr>
        <w:t>é</w:t>
      </w:r>
      <w:r w:rsidRPr="007C2A8E">
        <w:rPr>
          <w:rFonts w:ascii="Arial MT"/>
          <w:bCs w:val="0"/>
          <w:sz w:val="24"/>
          <w:lang w:val="hu-HU"/>
        </w:rPr>
        <w:t>ben.</w:t>
      </w:r>
    </w:p>
    <w:p w14:paraId="15FC21C7" w14:textId="77777777" w:rsidR="00A3350C" w:rsidRPr="007C2A8E" w:rsidRDefault="00A3350C">
      <w:pPr>
        <w:pStyle w:val="Szvegtrzs"/>
        <w:spacing w:before="10"/>
        <w:rPr>
          <w:sz w:val="20"/>
          <w:lang w:val="hu-HU"/>
        </w:rPr>
      </w:pPr>
    </w:p>
    <w:p w14:paraId="04A883D2" w14:textId="697A581B" w:rsidR="00A3350C" w:rsidRPr="007C2A8E" w:rsidRDefault="003C2C4E">
      <w:pPr>
        <w:pStyle w:val="Listaszerbekezds"/>
        <w:numPr>
          <w:ilvl w:val="0"/>
          <w:numId w:val="2"/>
        </w:numPr>
        <w:tabs>
          <w:tab w:val="left" w:pos="508"/>
        </w:tabs>
        <w:ind w:right="141" w:hanging="360"/>
        <w:rPr>
          <w:lang w:val="hu-HU"/>
        </w:rPr>
      </w:pPr>
      <w:r w:rsidRPr="007C2A8E">
        <w:rPr>
          <w:lang w:val="hu-HU"/>
        </w:rPr>
        <w:t xml:space="preserve">A CIBE üdvözli az Európai Bizottság </w:t>
      </w:r>
      <w:proofErr w:type="spellStart"/>
      <w:r w:rsidRPr="007C2A8E">
        <w:rPr>
          <w:lang w:val="hu-HU"/>
        </w:rPr>
        <w:t>RePowerEU</w:t>
      </w:r>
      <w:proofErr w:type="spellEnd"/>
      <w:r w:rsidRPr="007C2A8E">
        <w:rPr>
          <w:lang w:val="hu-HU"/>
        </w:rPr>
        <w:t xml:space="preserve">-javaslatát, amelyet 2022 márciusában terjesztettek elő az EU energiabiztonságának növelésére; ez egy fontos lépés az import kőolajtól való függés csökkentése és a stabil hazai üzemanyag- és élelmiszertermelés biztosítása </w:t>
      </w:r>
      <w:r w:rsidRPr="007C2A8E">
        <w:rPr>
          <w:lang w:val="hu-HU"/>
        </w:rPr>
        <w:t>érdekében</w:t>
      </w:r>
      <w:r w:rsidRPr="007C2A8E">
        <w:rPr>
          <w:lang w:val="hu-HU"/>
        </w:rPr>
        <w:t xml:space="preserve">, miközben folytatja a szén-dioxid-semlegesség és a körforgásos gazdaság </w:t>
      </w:r>
      <w:r w:rsidR="00A50AA0" w:rsidRPr="007C2A8E">
        <w:rPr>
          <w:lang w:val="hu-HU"/>
        </w:rPr>
        <w:t>irányába</w:t>
      </w:r>
      <w:r w:rsidRPr="007C2A8E">
        <w:rPr>
          <w:lang w:val="hu-HU"/>
        </w:rPr>
        <w:t xml:space="preserve"> való törekvést. A CIBE azonban sajnálatát fejezi ki amiatt, hogy hiányzik a hivatkozás a bioenergia más formáira, például a bioüzemanyagokra.</w:t>
      </w:r>
    </w:p>
    <w:p w14:paraId="4FD5CF6D" w14:textId="77777777" w:rsidR="00A3350C" w:rsidRPr="007C2A8E" w:rsidRDefault="00A3350C">
      <w:pPr>
        <w:pStyle w:val="Szvegtrzs"/>
        <w:spacing w:before="1"/>
        <w:rPr>
          <w:lang w:val="hu-HU"/>
        </w:rPr>
      </w:pPr>
    </w:p>
    <w:p w14:paraId="462D1449" w14:textId="5D1EA8F7" w:rsidR="00A3350C" w:rsidRPr="007C2A8E" w:rsidRDefault="00A50AA0" w:rsidP="007C2A8E">
      <w:pPr>
        <w:pStyle w:val="Listaszerbekezds"/>
        <w:numPr>
          <w:ilvl w:val="0"/>
          <w:numId w:val="2"/>
        </w:numPr>
        <w:tabs>
          <w:tab w:val="left" w:pos="508"/>
        </w:tabs>
        <w:ind w:right="141" w:hanging="360"/>
        <w:rPr>
          <w:lang w:val="hu-HU"/>
        </w:rPr>
        <w:sectPr w:rsidR="00A3350C" w:rsidRPr="007C2A8E">
          <w:type w:val="continuous"/>
          <w:pgSz w:w="11910" w:h="16840"/>
          <w:pgMar w:top="840" w:right="760" w:bottom="280" w:left="760" w:header="708" w:footer="708" w:gutter="0"/>
          <w:cols w:num="2" w:space="708" w:equalWidth="0">
            <w:col w:w="4879" w:space="527"/>
            <w:col w:w="4984"/>
          </w:cols>
        </w:sectPr>
      </w:pPr>
      <w:r w:rsidRPr="007C2A8E">
        <w:rPr>
          <w:b/>
          <w:bCs/>
          <w:lang w:val="hu-HU"/>
        </w:rPr>
        <w:t xml:space="preserve">A CIBE hangsúlyozza, hogy a biogáz </w:t>
      </w:r>
      <w:r w:rsidRPr="007C2A8E">
        <w:rPr>
          <w:b/>
          <w:bCs/>
          <w:lang w:val="hu-HU"/>
        </w:rPr>
        <w:t xml:space="preserve">a </w:t>
      </w:r>
      <w:r w:rsidRPr="007C2A8E">
        <w:rPr>
          <w:b/>
          <w:bCs/>
          <w:lang w:val="hu-HU"/>
        </w:rPr>
        <w:t>megoldás a szén-dioxid-mentesítésre.</w:t>
      </w:r>
      <w:r w:rsidRPr="007C2A8E">
        <w:rPr>
          <w:lang w:val="hu-HU"/>
        </w:rPr>
        <w:t xml:space="preserve"> Ezért a CIBE üdvözli az EU </w:t>
      </w:r>
      <w:proofErr w:type="spellStart"/>
      <w:r w:rsidRPr="007C2A8E">
        <w:rPr>
          <w:lang w:val="hu-HU"/>
        </w:rPr>
        <w:t>biometántermelésének</w:t>
      </w:r>
      <w:proofErr w:type="spellEnd"/>
      <w:r w:rsidRPr="007C2A8E">
        <w:rPr>
          <w:lang w:val="hu-HU"/>
        </w:rPr>
        <w:t xml:space="preserve"> fellendítésére irányuló javaslatokat, amelyek célja</w:t>
      </w:r>
      <w:r w:rsidRPr="007C2A8E">
        <w:rPr>
          <w:lang w:val="hu-HU"/>
        </w:rPr>
        <w:t>, hogy</w:t>
      </w:r>
      <w:r w:rsidRPr="007C2A8E">
        <w:rPr>
          <w:lang w:val="hu-HU"/>
        </w:rPr>
        <w:t xml:space="preserve"> 2030-ra</w:t>
      </w:r>
      <w:r w:rsidRPr="007C2A8E">
        <w:rPr>
          <w:lang w:val="hu-HU"/>
        </w:rPr>
        <w:t xml:space="preserve"> a </w:t>
      </w:r>
      <w:r w:rsidRPr="007C2A8E">
        <w:rPr>
          <w:lang w:val="hu-HU"/>
        </w:rPr>
        <w:t xml:space="preserve">35 milliárd köbméter </w:t>
      </w:r>
      <w:proofErr w:type="spellStart"/>
      <w:r w:rsidRPr="007C2A8E">
        <w:rPr>
          <w:lang w:val="hu-HU"/>
        </w:rPr>
        <w:t>biometántermelés</w:t>
      </w:r>
      <w:proofErr w:type="spellEnd"/>
      <w:r w:rsidRPr="007C2A8E">
        <w:rPr>
          <w:lang w:val="hu-HU"/>
        </w:rPr>
        <w:t>, valamint a fenntartható biomassza-források, például a mezőgazdasági hulladékok és maradékok felhasználására irányuló jelenlegi uniós törekvések megkétszerezése. A CIBE emlékeztet arra, hogy a cukorrépa-feldolgozásból származó maradékok és hulladékok kiválóan alkalmasak biogáz előállítására, legyen az a farmon vagy a répagyár területén.</w:t>
      </w:r>
    </w:p>
    <w:p w14:paraId="4679277D" w14:textId="77777777" w:rsidR="00A3350C" w:rsidRDefault="00A3350C">
      <w:pPr>
        <w:pStyle w:val="Szvegtrzs"/>
        <w:rPr>
          <w:sz w:val="20"/>
        </w:rPr>
      </w:pPr>
    </w:p>
    <w:p w14:paraId="30ECCB7D" w14:textId="071D518D" w:rsidR="00A3350C" w:rsidRDefault="00A3350C">
      <w:pPr>
        <w:pStyle w:val="Szvegtrzs"/>
        <w:spacing w:before="9"/>
        <w:rPr>
          <w:sz w:val="23"/>
        </w:rPr>
      </w:pPr>
    </w:p>
    <w:p w14:paraId="0ACE3749" w14:textId="242BB3AD" w:rsidR="007C2A8E" w:rsidRDefault="007C2A8E">
      <w:pPr>
        <w:pStyle w:val="Szvegtrzs"/>
        <w:spacing w:before="9"/>
        <w:rPr>
          <w:sz w:val="23"/>
        </w:rPr>
      </w:pPr>
    </w:p>
    <w:p w14:paraId="3B98CA9D" w14:textId="6FA1CFE9" w:rsidR="007C2A8E" w:rsidRDefault="007C2A8E">
      <w:pPr>
        <w:pStyle w:val="Szvegtrzs"/>
        <w:spacing w:before="9"/>
        <w:rPr>
          <w:sz w:val="23"/>
        </w:rPr>
      </w:pPr>
    </w:p>
    <w:p w14:paraId="2DB2068C" w14:textId="77777777" w:rsidR="007C2A8E" w:rsidRDefault="007C2A8E">
      <w:pPr>
        <w:pStyle w:val="Szvegtrzs"/>
        <w:spacing w:before="9"/>
        <w:rPr>
          <w:sz w:val="23"/>
        </w:rPr>
      </w:pPr>
    </w:p>
    <w:p w14:paraId="07475587" w14:textId="3882C9AF" w:rsidR="00A3350C" w:rsidRDefault="00105CFF">
      <w:pPr>
        <w:pStyle w:val="Cmsor2"/>
        <w:tabs>
          <w:tab w:val="left" w:pos="10120"/>
        </w:tabs>
        <w:spacing w:before="92"/>
        <w:ind w:left="925"/>
      </w:pPr>
      <w:r>
        <w:rPr>
          <w:noProof/>
        </w:rPr>
        <w:lastRenderedPageBreak/>
        <mc:AlternateContent>
          <mc:Choice Requires="wps">
            <w:drawing>
              <wp:anchor distT="0" distB="0" distL="114300" distR="114300" simplePos="0" relativeHeight="15737856" behindDoc="0" locked="0" layoutInCell="1" allowOverlap="1" wp14:anchorId="4B76701A" wp14:editId="4703F41E">
                <wp:simplePos x="0" y="0"/>
                <wp:positionH relativeFrom="page">
                  <wp:posOffset>652145</wp:posOffset>
                </wp:positionH>
                <wp:positionV relativeFrom="paragraph">
                  <wp:posOffset>19685</wp:posOffset>
                </wp:positionV>
                <wp:extent cx="341630" cy="283210"/>
                <wp:effectExtent l="0" t="0" r="0" b="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83210"/>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E88EA" id="Rectangle 2" o:spid="_x0000_s1026" style="position:absolute;margin-left:51.35pt;margin-top:1.55pt;width:26.9pt;height:22.3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" fillcolor="#c2974f" stroked="f">
                <w10:wrap anchorx="page"/>
              </v:rect>
            </w:pict>
          </mc:Fallback>
        </mc:AlternateContent>
      </w:r>
      <w:r w:rsidR="00C22C44">
        <w:rPr>
          <w:color w:val="FFFFFF"/>
          <w:spacing w:val="-31"/>
          <w:shd w:val="clear" w:color="auto" w:fill="76923B"/>
        </w:rPr>
        <w:t xml:space="preserve"> </w:t>
      </w:r>
      <w:r w:rsidR="007C2A8E">
        <w:rPr>
          <w:color w:val="FFFFFF"/>
          <w:shd w:val="clear" w:color="auto" w:fill="76923B"/>
        </w:rPr>
        <w:t>KERESKEDELMI KAPCSOLATOK</w:t>
      </w:r>
      <w:r w:rsidR="00C22C44">
        <w:rPr>
          <w:color w:val="FFFFFF"/>
          <w:spacing w:val="-2"/>
          <w:shd w:val="clear" w:color="auto" w:fill="76923B"/>
        </w:rPr>
        <w:t xml:space="preserve"> </w:t>
      </w:r>
      <w:r w:rsidR="00C22C44">
        <w:rPr>
          <w:color w:val="FFFFFF"/>
          <w:shd w:val="clear" w:color="auto" w:fill="76923B"/>
        </w:rPr>
        <w:t>–</w:t>
      </w:r>
      <w:r w:rsidR="00C22C44">
        <w:rPr>
          <w:color w:val="FFFFFF"/>
          <w:spacing w:val="-4"/>
          <w:shd w:val="clear" w:color="auto" w:fill="76923B"/>
        </w:rPr>
        <w:t xml:space="preserve"> </w:t>
      </w:r>
      <w:r w:rsidR="00F24F67">
        <w:rPr>
          <w:color w:val="FFFFFF"/>
          <w:shd w:val="clear" w:color="auto" w:fill="76923B"/>
        </w:rPr>
        <w:t>VISZONOSSÁG ÉS TÜKÖR INTÉZKEDÉSEK</w:t>
      </w:r>
      <w:r w:rsidR="00C22C44">
        <w:rPr>
          <w:color w:val="FFFFFF"/>
          <w:shd w:val="clear" w:color="auto" w:fill="76923B"/>
        </w:rPr>
        <w:tab/>
      </w:r>
    </w:p>
    <w:p w14:paraId="56A8CAB9" w14:textId="77777777" w:rsidR="00A3350C" w:rsidRDefault="00A3350C">
      <w:pPr>
        <w:pStyle w:val="Szvegtrzs"/>
        <w:rPr>
          <w:rFonts w:ascii="Arial"/>
          <w:b/>
          <w:sz w:val="20"/>
        </w:rPr>
      </w:pPr>
    </w:p>
    <w:p w14:paraId="2475FB44" w14:textId="77777777" w:rsidR="00A3350C" w:rsidRDefault="00A3350C">
      <w:pPr>
        <w:rPr>
          <w:rFonts w:ascii="Arial"/>
          <w:sz w:val="20"/>
        </w:rPr>
        <w:sectPr w:rsidR="00A3350C">
          <w:type w:val="continuous"/>
          <w:pgSz w:w="11910" w:h="16840"/>
          <w:pgMar w:top="840" w:right="760" w:bottom="280" w:left="760" w:header="708" w:footer="708" w:gutter="0"/>
          <w:cols w:space="708"/>
        </w:sectPr>
      </w:pPr>
    </w:p>
    <w:p w14:paraId="5D35344C" w14:textId="77777777" w:rsidR="00A3350C" w:rsidRDefault="00A3350C">
      <w:pPr>
        <w:pStyle w:val="Szvegtrzs"/>
        <w:spacing w:before="11"/>
        <w:rPr>
          <w:rFonts w:ascii="Arial"/>
          <w:b/>
          <w:sz w:val="19"/>
        </w:rPr>
      </w:pPr>
    </w:p>
    <w:p w14:paraId="5D242438" w14:textId="305F3E52" w:rsidR="00A3350C" w:rsidRPr="00C07D99" w:rsidRDefault="00F24F67">
      <w:pPr>
        <w:pStyle w:val="Listaszerbekezds"/>
        <w:numPr>
          <w:ilvl w:val="0"/>
          <w:numId w:val="2"/>
        </w:numPr>
        <w:tabs>
          <w:tab w:val="left" w:pos="715"/>
        </w:tabs>
        <w:ind w:left="714" w:hanging="567"/>
        <w:rPr>
          <w:lang w:val="hu-HU"/>
        </w:rPr>
      </w:pPr>
      <w:r w:rsidRPr="00C07D99">
        <w:rPr>
          <w:lang w:val="hu-HU"/>
        </w:rPr>
        <w:t>A</w:t>
      </w:r>
      <w:r w:rsidRPr="00C07D99">
        <w:rPr>
          <w:lang w:val="hu-HU"/>
        </w:rPr>
        <w:t>z EU piacának további kétoldalú engedmények és vámmentes behozatali kvóták révén történő megnyitása Közép-Amerikának, Perunak, Kolumbiának, Panamának, Ecuadornak, Ukrajnának, Dél-Afrikának és Vietnamnak összesen több mint 530 000 tonna cukrot tesz ki 2021</w:t>
      </w:r>
      <w:r w:rsidRPr="00C07D99">
        <w:rPr>
          <w:lang w:val="hu-HU"/>
        </w:rPr>
        <w:t>/</w:t>
      </w:r>
      <w:r w:rsidRPr="00C07D99">
        <w:rPr>
          <w:lang w:val="hu-HU"/>
        </w:rPr>
        <w:t>22. Ez az összeg a megkötött kereskedelmi ügyletek függvényében minden évben tovább növekszik. Ezenkívül az EU 30 000 tonnát engedett be Mexikó</w:t>
      </w:r>
      <w:r w:rsidR="001A567B" w:rsidRPr="00C07D99">
        <w:rPr>
          <w:lang w:val="hu-HU"/>
        </w:rPr>
        <w:t>ból</w:t>
      </w:r>
      <w:r w:rsidRPr="00C07D99">
        <w:rPr>
          <w:lang w:val="hu-HU"/>
        </w:rPr>
        <w:t xml:space="preserve"> csökkentett vámmal (49 EUR/t), amely a megállapodás ratifikálása után lép hatályba.</w:t>
      </w:r>
    </w:p>
    <w:p w14:paraId="4E8E65AA" w14:textId="77777777" w:rsidR="00A3350C" w:rsidRPr="00C07D99" w:rsidRDefault="00A3350C">
      <w:pPr>
        <w:pStyle w:val="Szvegtrzs"/>
        <w:spacing w:before="2"/>
        <w:rPr>
          <w:lang w:val="hu-HU"/>
        </w:rPr>
      </w:pPr>
    </w:p>
    <w:p w14:paraId="47DF051F" w14:textId="27ED1974" w:rsidR="00A3350C" w:rsidRPr="00C07D99" w:rsidRDefault="001A567B">
      <w:pPr>
        <w:pStyle w:val="Listaszerbekezds"/>
        <w:numPr>
          <w:ilvl w:val="0"/>
          <w:numId w:val="2"/>
        </w:numPr>
        <w:tabs>
          <w:tab w:val="left" w:pos="715"/>
        </w:tabs>
        <w:ind w:left="714" w:right="39" w:hanging="567"/>
        <w:rPr>
          <w:lang w:val="hu-HU"/>
        </w:rPr>
      </w:pPr>
      <w:r w:rsidRPr="00C07D99">
        <w:rPr>
          <w:lang w:val="hu-HU"/>
        </w:rPr>
        <w:t>T</w:t>
      </w:r>
      <w:r w:rsidRPr="00C07D99">
        <w:rPr>
          <w:lang w:val="hu-HU"/>
        </w:rPr>
        <w:t xml:space="preserve">ekintettel az EU cukorpiacának több mint elegendő kínálatára, a </w:t>
      </w:r>
      <w:r w:rsidRPr="00C07D99">
        <w:rPr>
          <w:b/>
          <w:bCs/>
          <w:lang w:val="hu-HU"/>
        </w:rPr>
        <w:t>CIBE hangsúlyozza, hogy a Bizottság nem nyithat meg további importot a jelenlegi preferenciális rendszereken kívül, és nem tehet további engedményeket harmadik országok számára az EU cukorpiacához való hozzáféréshez</w:t>
      </w:r>
      <w:r w:rsidRPr="00C07D99">
        <w:rPr>
          <w:lang w:val="hu-HU"/>
        </w:rPr>
        <w:t>.</w:t>
      </w:r>
    </w:p>
    <w:p w14:paraId="51D45259" w14:textId="77777777" w:rsidR="00A3350C" w:rsidRPr="00C07D99" w:rsidRDefault="00A3350C">
      <w:pPr>
        <w:pStyle w:val="Szvegtrzs"/>
        <w:spacing w:before="11"/>
        <w:rPr>
          <w:sz w:val="21"/>
          <w:lang w:val="hu-HU"/>
        </w:rPr>
      </w:pPr>
    </w:p>
    <w:p w14:paraId="6E468230" w14:textId="5DC5439A" w:rsidR="00A3350C" w:rsidRPr="00C07D99" w:rsidRDefault="001A567B" w:rsidP="001A567B">
      <w:pPr>
        <w:pStyle w:val="Listaszerbekezds"/>
        <w:numPr>
          <w:ilvl w:val="0"/>
          <w:numId w:val="2"/>
        </w:numPr>
        <w:tabs>
          <w:tab w:val="left" w:pos="715"/>
        </w:tabs>
        <w:ind w:left="714" w:right="42" w:hanging="567"/>
        <w:rPr>
          <w:lang w:val="hu-HU"/>
        </w:rPr>
      </w:pPr>
      <w:r w:rsidRPr="00C07D99">
        <w:rPr>
          <w:lang w:val="hu-HU"/>
        </w:rPr>
        <w:t>A CIBE sajnálatát fejezi ki amiatt, hogy a Kanadával megkötött Átfogó Kereskedelmi és Gazdasági Megállapodás (CETA) könnyített származási szabályok mellett tartalmaz</w:t>
      </w:r>
      <w:r w:rsidRPr="00C07D99">
        <w:rPr>
          <w:lang w:val="hu-HU"/>
        </w:rPr>
        <w:t>,</w:t>
      </w:r>
      <w:r w:rsidRPr="00C07D99">
        <w:rPr>
          <w:lang w:val="hu-HU"/>
        </w:rPr>
        <w:t xml:space="preserve"> az EU cukorpiacára való hozzáférési engedményeket, de a felek közötti cukorkereskedelem liberalizációja ellenére sem oldotta meg az </w:t>
      </w:r>
      <w:r w:rsidRPr="00C07D99">
        <w:rPr>
          <w:lang w:val="hu-HU"/>
        </w:rPr>
        <w:t>uniós</w:t>
      </w:r>
      <w:r w:rsidRPr="00C07D99">
        <w:rPr>
          <w:lang w:val="hu-HU"/>
        </w:rPr>
        <w:t xml:space="preserve"> cukor Kanadába jutásának kérdését.</w:t>
      </w:r>
      <w:r w:rsidRPr="00C07D99">
        <w:rPr>
          <w:b/>
          <w:bCs/>
          <w:lang w:val="hu-HU"/>
        </w:rPr>
        <w:t xml:space="preserve"> A CIBE emlékeztet arra, hogy a cukorra és a cukorral feldolgozott termékekre vonatkozó hatékony és szigorú származási szabályok betartása kulcsfontosságú, különösen a háromoldalú kereskedelem elkerülése érdekében.</w:t>
      </w:r>
    </w:p>
    <w:p w14:paraId="21FD66FF" w14:textId="77777777" w:rsidR="00A3350C" w:rsidRPr="00C07D99" w:rsidRDefault="00A3350C">
      <w:pPr>
        <w:pStyle w:val="Szvegtrzs"/>
        <w:spacing w:before="2"/>
        <w:rPr>
          <w:lang w:val="hu-HU"/>
        </w:rPr>
      </w:pPr>
    </w:p>
    <w:p w14:paraId="68E1EE7B" w14:textId="1B89311A" w:rsidR="00A3350C" w:rsidRPr="00C07D99" w:rsidRDefault="004D4E04" w:rsidP="004D4E04">
      <w:pPr>
        <w:pStyle w:val="Listaszerbekezds"/>
        <w:numPr>
          <w:ilvl w:val="0"/>
          <w:numId w:val="2"/>
        </w:numPr>
        <w:tabs>
          <w:tab w:val="left" w:pos="714"/>
        </w:tabs>
        <w:ind w:left="713" w:right="138" w:hanging="567"/>
        <w:rPr>
          <w:rFonts w:ascii="Arial"/>
          <w:bCs/>
          <w:lang w:val="hu-HU"/>
        </w:rPr>
      </w:pPr>
      <w:r w:rsidRPr="00C07D99">
        <w:rPr>
          <w:rFonts w:ascii="Arial"/>
          <w:bCs/>
          <w:lang w:val="hu-HU"/>
        </w:rPr>
        <w:t>A CIBE tov</w:t>
      </w:r>
      <w:r w:rsidRPr="00C07D99">
        <w:rPr>
          <w:rFonts w:ascii="Arial"/>
          <w:bCs/>
          <w:lang w:val="hu-HU"/>
        </w:rPr>
        <w:t>á</w:t>
      </w:r>
      <w:r w:rsidRPr="00C07D99">
        <w:rPr>
          <w:rFonts w:ascii="Arial"/>
          <w:bCs/>
          <w:lang w:val="hu-HU"/>
        </w:rPr>
        <w:t>bbra is k</w:t>
      </w:r>
      <w:r w:rsidRPr="00C07D99">
        <w:rPr>
          <w:rFonts w:ascii="Arial"/>
          <w:bCs/>
          <w:lang w:val="hu-HU"/>
        </w:rPr>
        <w:t>ü</w:t>
      </w:r>
      <w:r w:rsidRPr="00C07D99">
        <w:rPr>
          <w:rFonts w:ascii="Arial"/>
          <w:bCs/>
          <w:lang w:val="hu-HU"/>
        </w:rPr>
        <w:t>l</w:t>
      </w:r>
      <w:r w:rsidRPr="00C07D99">
        <w:rPr>
          <w:rFonts w:ascii="Arial"/>
          <w:bCs/>
          <w:lang w:val="hu-HU"/>
        </w:rPr>
        <w:t>ö</w:t>
      </w:r>
      <w:r w:rsidRPr="00C07D99">
        <w:rPr>
          <w:rFonts w:ascii="Arial"/>
          <w:bCs/>
          <w:lang w:val="hu-HU"/>
        </w:rPr>
        <w:t>n</w:t>
      </w:r>
      <w:r w:rsidRPr="00C07D99">
        <w:rPr>
          <w:rFonts w:ascii="Arial"/>
          <w:bCs/>
          <w:lang w:val="hu-HU"/>
        </w:rPr>
        <w:t>ö</w:t>
      </w:r>
      <w:r w:rsidRPr="00C07D99">
        <w:rPr>
          <w:rFonts w:ascii="Arial"/>
          <w:bCs/>
          <w:lang w:val="hu-HU"/>
        </w:rPr>
        <w:t>sen agg</w:t>
      </w:r>
      <w:r w:rsidRPr="00C07D99">
        <w:rPr>
          <w:rFonts w:ascii="Arial"/>
          <w:bCs/>
          <w:lang w:val="hu-HU"/>
        </w:rPr>
        <w:t>ó</w:t>
      </w:r>
      <w:r w:rsidRPr="00C07D99">
        <w:rPr>
          <w:rFonts w:ascii="Arial"/>
          <w:bCs/>
          <w:lang w:val="hu-HU"/>
        </w:rPr>
        <w:t>dik amiatt, hogy 2021-ben a Kanadai Nemzetk</w:t>
      </w:r>
      <w:r w:rsidRPr="00C07D99">
        <w:rPr>
          <w:rFonts w:ascii="Arial"/>
          <w:bCs/>
          <w:lang w:val="hu-HU"/>
        </w:rPr>
        <w:t>ö</w:t>
      </w:r>
      <w:r w:rsidRPr="00C07D99">
        <w:rPr>
          <w:rFonts w:ascii="Arial"/>
          <w:bCs/>
          <w:lang w:val="hu-HU"/>
        </w:rPr>
        <w:t>zi Kereskedelmi T</w:t>
      </w:r>
      <w:r w:rsidRPr="00C07D99">
        <w:rPr>
          <w:rFonts w:ascii="Arial"/>
          <w:bCs/>
          <w:lang w:val="hu-HU"/>
        </w:rPr>
        <w:t>ö</w:t>
      </w:r>
      <w:r w:rsidRPr="00C07D99">
        <w:rPr>
          <w:rFonts w:ascii="Arial"/>
          <w:bCs/>
          <w:lang w:val="hu-HU"/>
        </w:rPr>
        <w:t>rv</w:t>
      </w:r>
      <w:r w:rsidRPr="00C07D99">
        <w:rPr>
          <w:rFonts w:ascii="Arial"/>
          <w:bCs/>
          <w:lang w:val="hu-HU"/>
        </w:rPr>
        <w:t>é</w:t>
      </w:r>
      <w:r w:rsidRPr="00C07D99">
        <w:rPr>
          <w:rFonts w:ascii="Arial"/>
          <w:bCs/>
          <w:lang w:val="hu-HU"/>
        </w:rPr>
        <w:t>nysz</w:t>
      </w:r>
      <w:r w:rsidRPr="00C07D99">
        <w:rPr>
          <w:rFonts w:ascii="Arial"/>
          <w:bCs/>
          <w:lang w:val="hu-HU"/>
        </w:rPr>
        <w:t>é</w:t>
      </w:r>
      <w:r w:rsidRPr="00C07D99">
        <w:rPr>
          <w:rFonts w:ascii="Arial"/>
          <w:bCs/>
          <w:lang w:val="hu-HU"/>
        </w:rPr>
        <w:t xml:space="preserve">k </w:t>
      </w:r>
      <w:r w:rsidRPr="00C07D99">
        <w:rPr>
          <w:rFonts w:ascii="Arial"/>
          <w:bCs/>
          <w:lang w:val="hu-HU"/>
        </w:rPr>
        <w:t>ú</w:t>
      </w:r>
      <w:r w:rsidRPr="00C07D99">
        <w:rPr>
          <w:rFonts w:ascii="Arial"/>
          <w:bCs/>
          <w:lang w:val="hu-HU"/>
        </w:rPr>
        <w:t>gy hat</w:t>
      </w:r>
      <w:r w:rsidRPr="00C07D99">
        <w:rPr>
          <w:rFonts w:ascii="Arial"/>
          <w:bCs/>
          <w:lang w:val="hu-HU"/>
        </w:rPr>
        <w:t>á</w:t>
      </w:r>
      <w:r w:rsidRPr="00C07D99">
        <w:rPr>
          <w:rFonts w:ascii="Arial"/>
          <w:bCs/>
          <w:lang w:val="hu-HU"/>
        </w:rPr>
        <w:t xml:space="preserve">rozott, hogy fenntartja a Kanada </w:t>
      </w:r>
      <w:r w:rsidRPr="00C07D99">
        <w:rPr>
          <w:rFonts w:ascii="Arial"/>
          <w:bCs/>
          <w:lang w:val="hu-HU"/>
        </w:rPr>
        <w:t>á</w:t>
      </w:r>
      <w:r w:rsidRPr="00C07D99">
        <w:rPr>
          <w:rFonts w:ascii="Arial"/>
          <w:bCs/>
          <w:lang w:val="hu-HU"/>
        </w:rPr>
        <w:t xml:space="preserve">ltal 1995 </w:t>
      </w:r>
      <w:r w:rsidRPr="00C07D99">
        <w:rPr>
          <w:rFonts w:ascii="Arial"/>
          <w:bCs/>
          <w:lang w:val="hu-HU"/>
        </w:rPr>
        <w:t>ó</w:t>
      </w:r>
      <w:r w:rsidRPr="00C07D99">
        <w:rPr>
          <w:rFonts w:ascii="Arial"/>
          <w:bCs/>
          <w:lang w:val="hu-HU"/>
        </w:rPr>
        <w:t>ta</w:t>
      </w:r>
      <w:r w:rsidRPr="00C07D99">
        <w:rPr>
          <w:rFonts w:ascii="Arial"/>
          <w:bCs/>
          <w:lang w:val="hu-HU"/>
        </w:rPr>
        <w:t>,</w:t>
      </w:r>
      <w:r w:rsidRPr="00C07D99">
        <w:rPr>
          <w:rFonts w:ascii="Arial"/>
          <w:bCs/>
          <w:lang w:val="hu-HU"/>
        </w:rPr>
        <w:t xml:space="preserve"> az uni</w:t>
      </w:r>
      <w:r w:rsidRPr="00C07D99">
        <w:rPr>
          <w:rFonts w:ascii="Arial"/>
          <w:bCs/>
          <w:lang w:val="hu-HU"/>
        </w:rPr>
        <w:t>ó</w:t>
      </w:r>
      <w:r w:rsidRPr="00C07D99">
        <w:rPr>
          <w:rFonts w:ascii="Arial"/>
          <w:bCs/>
          <w:lang w:val="hu-HU"/>
        </w:rPr>
        <w:t>s cukorral szemben kivetett d</w:t>
      </w:r>
      <w:r w:rsidRPr="00C07D99">
        <w:rPr>
          <w:rFonts w:ascii="Arial"/>
          <w:bCs/>
          <w:lang w:val="hu-HU"/>
        </w:rPr>
        <w:t>ö</w:t>
      </w:r>
      <w:r w:rsidRPr="00C07D99">
        <w:rPr>
          <w:rFonts w:ascii="Arial"/>
          <w:bCs/>
          <w:lang w:val="hu-HU"/>
        </w:rPr>
        <w:t xml:space="preserve">mpingellenes </w:t>
      </w:r>
      <w:r w:rsidRPr="00C07D99">
        <w:rPr>
          <w:rFonts w:ascii="Arial"/>
          <w:bCs/>
          <w:lang w:val="hu-HU"/>
        </w:rPr>
        <w:t>é</w:t>
      </w:r>
      <w:r w:rsidRPr="00C07D99">
        <w:rPr>
          <w:rFonts w:ascii="Arial"/>
          <w:bCs/>
          <w:lang w:val="hu-HU"/>
        </w:rPr>
        <w:t>s kiegyenl</w:t>
      </w:r>
      <w:r w:rsidRPr="00C07D99">
        <w:rPr>
          <w:rFonts w:ascii="Arial"/>
          <w:bCs/>
          <w:lang w:val="hu-HU"/>
        </w:rPr>
        <w:t>í</w:t>
      </w:r>
      <w:r w:rsidRPr="00C07D99">
        <w:rPr>
          <w:rFonts w:ascii="Arial"/>
          <w:bCs/>
          <w:lang w:val="hu-HU"/>
        </w:rPr>
        <w:t>t</w:t>
      </w:r>
      <w:r w:rsidRPr="00C07D99">
        <w:rPr>
          <w:rFonts w:ascii="Arial"/>
          <w:bCs/>
          <w:lang w:val="hu-HU"/>
        </w:rPr>
        <w:t>ő</w:t>
      </w:r>
      <w:r w:rsidRPr="00C07D99">
        <w:rPr>
          <w:rFonts w:ascii="Arial"/>
          <w:bCs/>
          <w:lang w:val="hu-HU"/>
        </w:rPr>
        <w:t xml:space="preserve"> v</w:t>
      </w:r>
      <w:r w:rsidRPr="00C07D99">
        <w:rPr>
          <w:rFonts w:ascii="Arial"/>
          <w:bCs/>
          <w:lang w:val="hu-HU"/>
        </w:rPr>
        <w:t>á</w:t>
      </w:r>
      <w:r w:rsidRPr="00C07D99">
        <w:rPr>
          <w:rFonts w:ascii="Arial"/>
          <w:bCs/>
          <w:lang w:val="hu-HU"/>
        </w:rPr>
        <w:t>mokat. A CIBE tudom</w:t>
      </w:r>
      <w:r w:rsidRPr="00C07D99">
        <w:rPr>
          <w:rFonts w:ascii="Arial"/>
          <w:bCs/>
          <w:lang w:val="hu-HU"/>
        </w:rPr>
        <w:t>á</w:t>
      </w:r>
      <w:r w:rsidRPr="00C07D99">
        <w:rPr>
          <w:rFonts w:ascii="Arial"/>
          <w:bCs/>
          <w:lang w:val="hu-HU"/>
        </w:rPr>
        <w:t>sul veszi, hogy a 2022 m</w:t>
      </w:r>
      <w:r w:rsidRPr="00C07D99">
        <w:rPr>
          <w:rFonts w:ascii="Arial"/>
          <w:bCs/>
          <w:lang w:val="hu-HU"/>
        </w:rPr>
        <w:t>á</w:t>
      </w:r>
      <w:r w:rsidRPr="00C07D99">
        <w:rPr>
          <w:rFonts w:ascii="Arial"/>
          <w:bCs/>
          <w:lang w:val="hu-HU"/>
        </w:rPr>
        <w:t>rcius</w:t>
      </w:r>
      <w:r w:rsidRPr="00C07D99">
        <w:rPr>
          <w:rFonts w:ascii="Arial"/>
          <w:bCs/>
          <w:lang w:val="hu-HU"/>
        </w:rPr>
        <w:t>á</w:t>
      </w:r>
      <w:r w:rsidRPr="00C07D99">
        <w:rPr>
          <w:rFonts w:ascii="Arial"/>
          <w:bCs/>
          <w:lang w:val="hu-HU"/>
        </w:rPr>
        <w:t>ban lefolytatott tov</w:t>
      </w:r>
      <w:r w:rsidRPr="00C07D99">
        <w:rPr>
          <w:rFonts w:ascii="Arial"/>
          <w:bCs/>
          <w:lang w:val="hu-HU"/>
        </w:rPr>
        <w:t>á</w:t>
      </w:r>
      <w:r w:rsidRPr="00C07D99">
        <w:rPr>
          <w:rFonts w:ascii="Arial"/>
          <w:bCs/>
          <w:lang w:val="hu-HU"/>
        </w:rPr>
        <w:t>bbi kiterjesztett vizsg</w:t>
      </w:r>
      <w:r w:rsidRPr="00C07D99">
        <w:rPr>
          <w:rFonts w:ascii="Arial"/>
          <w:bCs/>
          <w:lang w:val="hu-HU"/>
        </w:rPr>
        <w:t>á</w:t>
      </w:r>
      <w:r w:rsidRPr="00C07D99">
        <w:rPr>
          <w:rFonts w:ascii="Arial"/>
          <w:bCs/>
          <w:lang w:val="hu-HU"/>
        </w:rPr>
        <w:t>latokat k</w:t>
      </w:r>
      <w:r w:rsidRPr="00C07D99">
        <w:rPr>
          <w:rFonts w:ascii="Arial"/>
          <w:bCs/>
          <w:lang w:val="hu-HU"/>
        </w:rPr>
        <w:t>ö</w:t>
      </w:r>
      <w:r w:rsidRPr="00C07D99">
        <w:rPr>
          <w:rFonts w:ascii="Arial"/>
          <w:bCs/>
          <w:lang w:val="hu-HU"/>
        </w:rPr>
        <w:t>vet</w:t>
      </w:r>
      <w:r w:rsidRPr="00C07D99">
        <w:rPr>
          <w:rFonts w:ascii="Arial"/>
          <w:bCs/>
          <w:lang w:val="hu-HU"/>
        </w:rPr>
        <w:t>ő</w:t>
      </w:r>
      <w:r w:rsidRPr="00C07D99">
        <w:rPr>
          <w:rFonts w:ascii="Arial"/>
          <w:bCs/>
          <w:lang w:val="hu-HU"/>
        </w:rPr>
        <w:t>en a Kanadai Hat</w:t>
      </w:r>
      <w:r w:rsidRPr="00C07D99">
        <w:rPr>
          <w:rFonts w:ascii="Arial"/>
          <w:bCs/>
          <w:lang w:val="hu-HU"/>
        </w:rPr>
        <w:t>á</w:t>
      </w:r>
      <w:r w:rsidRPr="00C07D99">
        <w:rPr>
          <w:rFonts w:ascii="Arial"/>
          <w:bCs/>
          <w:lang w:val="hu-HU"/>
        </w:rPr>
        <w:t>r</w:t>
      </w:r>
      <w:r w:rsidRPr="00C07D99">
        <w:rPr>
          <w:rFonts w:ascii="Arial"/>
          <w:bCs/>
          <w:lang w:val="hu-HU"/>
        </w:rPr>
        <w:t>ü</w:t>
      </w:r>
      <w:r w:rsidRPr="00C07D99">
        <w:rPr>
          <w:rFonts w:ascii="Arial"/>
          <w:bCs/>
          <w:lang w:val="hu-HU"/>
        </w:rPr>
        <w:t>gyn</w:t>
      </w:r>
      <w:r w:rsidRPr="00C07D99">
        <w:rPr>
          <w:rFonts w:ascii="Arial"/>
          <w:bCs/>
          <w:lang w:val="hu-HU"/>
        </w:rPr>
        <w:t>ö</w:t>
      </w:r>
      <w:r w:rsidRPr="00C07D99">
        <w:rPr>
          <w:rFonts w:ascii="Arial"/>
          <w:bCs/>
          <w:lang w:val="hu-HU"/>
        </w:rPr>
        <w:t>ks</w:t>
      </w:r>
      <w:r w:rsidRPr="00C07D99">
        <w:rPr>
          <w:rFonts w:ascii="Arial"/>
          <w:bCs/>
          <w:lang w:val="hu-HU"/>
        </w:rPr>
        <w:t>é</w:t>
      </w:r>
      <w:r w:rsidRPr="00C07D99">
        <w:rPr>
          <w:rFonts w:ascii="Arial"/>
          <w:bCs/>
          <w:lang w:val="hu-HU"/>
        </w:rPr>
        <w:t>gi Szolg</w:t>
      </w:r>
      <w:r w:rsidRPr="00C07D99">
        <w:rPr>
          <w:rFonts w:ascii="Arial"/>
          <w:bCs/>
          <w:lang w:val="hu-HU"/>
        </w:rPr>
        <w:t>á</w:t>
      </w:r>
      <w:r w:rsidRPr="00C07D99">
        <w:rPr>
          <w:rFonts w:ascii="Arial"/>
          <w:bCs/>
          <w:lang w:val="hu-HU"/>
        </w:rPr>
        <w:t>lat lefel</w:t>
      </w:r>
      <w:r w:rsidRPr="00C07D99">
        <w:rPr>
          <w:rFonts w:ascii="Arial"/>
          <w:bCs/>
          <w:lang w:val="hu-HU"/>
        </w:rPr>
        <w:t>é</w:t>
      </w:r>
      <w:r w:rsidRPr="00C07D99">
        <w:rPr>
          <w:rFonts w:ascii="Arial"/>
          <w:bCs/>
          <w:lang w:val="hu-HU"/>
        </w:rPr>
        <w:t xml:space="preserve"> m</w:t>
      </w:r>
      <w:r w:rsidRPr="00C07D99">
        <w:rPr>
          <w:rFonts w:ascii="Arial"/>
          <w:bCs/>
          <w:lang w:val="hu-HU"/>
        </w:rPr>
        <w:t>ó</w:t>
      </w:r>
      <w:r w:rsidRPr="00C07D99">
        <w:rPr>
          <w:rFonts w:ascii="Arial"/>
          <w:bCs/>
          <w:lang w:val="hu-HU"/>
        </w:rPr>
        <w:t>dos</w:t>
      </w:r>
      <w:r w:rsidRPr="00C07D99">
        <w:rPr>
          <w:rFonts w:ascii="Arial"/>
          <w:bCs/>
          <w:lang w:val="hu-HU"/>
        </w:rPr>
        <w:t>í</w:t>
      </w:r>
      <w:r w:rsidRPr="00C07D99">
        <w:rPr>
          <w:rFonts w:ascii="Arial"/>
          <w:bCs/>
          <w:lang w:val="hu-HU"/>
        </w:rPr>
        <w:t>totta az alkalmazand</w:t>
      </w:r>
      <w:r w:rsidRPr="00C07D99">
        <w:rPr>
          <w:rFonts w:ascii="Arial"/>
          <w:bCs/>
          <w:lang w:val="hu-HU"/>
        </w:rPr>
        <w:t>ó</w:t>
      </w:r>
      <w:r w:rsidRPr="00C07D99">
        <w:rPr>
          <w:rFonts w:ascii="Arial"/>
          <w:bCs/>
          <w:lang w:val="hu-HU"/>
        </w:rPr>
        <w:t xml:space="preserve"> kiegyenl</w:t>
      </w:r>
      <w:r w:rsidRPr="00C07D99">
        <w:rPr>
          <w:rFonts w:ascii="Arial"/>
          <w:bCs/>
          <w:lang w:val="hu-HU"/>
        </w:rPr>
        <w:t>í</w:t>
      </w:r>
      <w:r w:rsidRPr="00C07D99">
        <w:rPr>
          <w:rFonts w:ascii="Arial"/>
          <w:bCs/>
          <w:lang w:val="hu-HU"/>
        </w:rPr>
        <w:t>t</w:t>
      </w:r>
      <w:r w:rsidRPr="00C07D99">
        <w:rPr>
          <w:rFonts w:ascii="Arial"/>
          <w:bCs/>
          <w:lang w:val="hu-HU"/>
        </w:rPr>
        <w:t>ő</w:t>
      </w:r>
      <w:r w:rsidRPr="00C07D99">
        <w:rPr>
          <w:rFonts w:ascii="Arial"/>
          <w:bCs/>
          <w:lang w:val="hu-HU"/>
        </w:rPr>
        <w:t>/szubvenci</w:t>
      </w:r>
      <w:r w:rsidRPr="00C07D99">
        <w:rPr>
          <w:rFonts w:ascii="Arial"/>
          <w:bCs/>
          <w:lang w:val="hu-HU"/>
        </w:rPr>
        <w:t>ó</w:t>
      </w:r>
      <w:r w:rsidRPr="00C07D99">
        <w:rPr>
          <w:rFonts w:ascii="Arial"/>
          <w:bCs/>
          <w:lang w:val="hu-HU"/>
        </w:rPr>
        <w:t>ellenes v</w:t>
      </w:r>
      <w:r w:rsidRPr="00C07D99">
        <w:rPr>
          <w:rFonts w:ascii="Arial"/>
          <w:bCs/>
          <w:lang w:val="hu-HU"/>
        </w:rPr>
        <w:t>á</w:t>
      </w:r>
      <w:r w:rsidRPr="00C07D99">
        <w:rPr>
          <w:rFonts w:ascii="Arial"/>
          <w:bCs/>
          <w:lang w:val="hu-HU"/>
        </w:rPr>
        <w:t xml:space="preserve">m </w:t>
      </w:r>
      <w:r w:rsidRPr="00C07D99">
        <w:rPr>
          <w:rFonts w:ascii="Arial"/>
          <w:bCs/>
          <w:lang w:val="hu-HU"/>
        </w:rPr>
        <w:t>ö</w:t>
      </w:r>
      <w:r w:rsidRPr="00C07D99">
        <w:rPr>
          <w:rFonts w:ascii="Arial"/>
          <w:bCs/>
          <w:lang w:val="hu-HU"/>
        </w:rPr>
        <w:t>sszeg</w:t>
      </w:r>
      <w:r w:rsidR="00832E0F" w:rsidRPr="00C07D99">
        <w:rPr>
          <w:rFonts w:ascii="Arial"/>
          <w:bCs/>
          <w:lang w:val="hu-HU"/>
        </w:rPr>
        <w:t>é</w:t>
      </w:r>
      <w:r w:rsidR="00832E0F" w:rsidRPr="00C07D99">
        <w:rPr>
          <w:rFonts w:ascii="Arial"/>
          <w:bCs/>
          <w:lang w:val="hu-HU"/>
        </w:rPr>
        <w:t xml:space="preserve">t, </w:t>
      </w:r>
      <w:r w:rsidR="00832E0F" w:rsidRPr="00C07D99">
        <w:rPr>
          <w:rFonts w:ascii="Arial"/>
          <w:bCs/>
          <w:lang w:val="hu-HU"/>
        </w:rPr>
        <w:t>é</w:t>
      </w:r>
      <w:r w:rsidR="00832E0F" w:rsidRPr="00C07D99">
        <w:rPr>
          <w:rFonts w:ascii="Arial"/>
          <w:bCs/>
          <w:lang w:val="hu-HU"/>
        </w:rPr>
        <w:t>s</w:t>
      </w:r>
      <w:r w:rsidRPr="00C07D99">
        <w:rPr>
          <w:rFonts w:ascii="Arial"/>
          <w:bCs/>
          <w:lang w:val="hu-HU"/>
        </w:rPr>
        <w:t xml:space="preserve"> v</w:t>
      </w:r>
      <w:r w:rsidRPr="00C07D99">
        <w:rPr>
          <w:rFonts w:ascii="Arial"/>
          <w:bCs/>
          <w:lang w:val="hu-HU"/>
        </w:rPr>
        <w:t>á</w:t>
      </w:r>
      <w:r w:rsidRPr="00C07D99">
        <w:rPr>
          <w:rFonts w:ascii="Arial"/>
          <w:bCs/>
          <w:lang w:val="hu-HU"/>
        </w:rPr>
        <w:t xml:space="preserve">ltozatlanul fenntartotta a </w:t>
      </w:r>
      <w:r w:rsidR="00832E0F" w:rsidRPr="00C07D99">
        <w:rPr>
          <w:rFonts w:ascii="Arial"/>
          <w:bCs/>
          <w:lang w:val="hu-HU"/>
        </w:rPr>
        <w:t>d</w:t>
      </w:r>
      <w:r w:rsidR="00832E0F" w:rsidRPr="00C07D99">
        <w:rPr>
          <w:rFonts w:ascii="Arial"/>
          <w:bCs/>
          <w:lang w:val="hu-HU"/>
        </w:rPr>
        <w:t>ö</w:t>
      </w:r>
      <w:r w:rsidR="00832E0F" w:rsidRPr="00C07D99">
        <w:rPr>
          <w:rFonts w:ascii="Arial"/>
          <w:bCs/>
          <w:lang w:val="hu-HU"/>
        </w:rPr>
        <w:t>mpingellenes v</w:t>
      </w:r>
      <w:r w:rsidR="00832E0F" w:rsidRPr="00C07D99">
        <w:rPr>
          <w:rFonts w:ascii="Arial"/>
          <w:bCs/>
          <w:lang w:val="hu-HU"/>
        </w:rPr>
        <w:t>á</w:t>
      </w:r>
      <w:r w:rsidR="00832E0F" w:rsidRPr="00C07D99">
        <w:rPr>
          <w:rFonts w:ascii="Arial"/>
          <w:bCs/>
          <w:lang w:val="hu-HU"/>
        </w:rPr>
        <w:t>mokat</w:t>
      </w:r>
      <w:r w:rsidR="00832E0F" w:rsidRPr="00C07D99">
        <w:rPr>
          <w:rFonts w:ascii="Arial"/>
          <w:bCs/>
          <w:lang w:val="hu-HU"/>
        </w:rPr>
        <w:t xml:space="preserve"> a </w:t>
      </w:r>
      <w:r w:rsidRPr="00C07D99">
        <w:rPr>
          <w:rFonts w:ascii="Arial"/>
          <w:bCs/>
          <w:lang w:val="hu-HU"/>
        </w:rPr>
        <w:t>D</w:t>
      </w:r>
      <w:r w:rsidRPr="00C07D99">
        <w:rPr>
          <w:rFonts w:ascii="Arial"/>
          <w:bCs/>
          <w:lang w:val="hu-HU"/>
        </w:rPr>
        <w:t>á</w:t>
      </w:r>
      <w:r w:rsidRPr="00C07D99">
        <w:rPr>
          <w:rFonts w:ascii="Arial"/>
          <w:bCs/>
          <w:lang w:val="hu-HU"/>
        </w:rPr>
        <w:t>ni</w:t>
      </w:r>
      <w:r w:rsidRPr="00C07D99">
        <w:rPr>
          <w:rFonts w:ascii="Arial"/>
          <w:bCs/>
          <w:lang w:val="hu-HU"/>
        </w:rPr>
        <w:t>á</w:t>
      </w:r>
      <w:r w:rsidRPr="00C07D99">
        <w:rPr>
          <w:rFonts w:ascii="Arial"/>
          <w:bCs/>
          <w:lang w:val="hu-HU"/>
        </w:rPr>
        <w:t>b</w:t>
      </w:r>
      <w:r w:rsidRPr="00C07D99">
        <w:rPr>
          <w:rFonts w:ascii="Arial"/>
          <w:bCs/>
          <w:lang w:val="hu-HU"/>
        </w:rPr>
        <w:t>ó</w:t>
      </w:r>
      <w:r w:rsidRPr="00C07D99">
        <w:rPr>
          <w:rFonts w:ascii="Arial"/>
          <w:bCs/>
          <w:lang w:val="hu-HU"/>
        </w:rPr>
        <w:t xml:space="preserve">l </w:t>
      </w:r>
      <w:r w:rsidRPr="00C07D99">
        <w:rPr>
          <w:rFonts w:ascii="Arial"/>
          <w:bCs/>
          <w:lang w:val="hu-HU"/>
        </w:rPr>
        <w:t>é</w:t>
      </w:r>
      <w:r w:rsidRPr="00C07D99">
        <w:rPr>
          <w:rFonts w:ascii="Arial"/>
          <w:bCs/>
          <w:lang w:val="hu-HU"/>
        </w:rPr>
        <w:t>s N</w:t>
      </w:r>
      <w:r w:rsidRPr="00C07D99">
        <w:rPr>
          <w:rFonts w:ascii="Arial"/>
          <w:bCs/>
          <w:lang w:val="hu-HU"/>
        </w:rPr>
        <w:t>é</w:t>
      </w:r>
      <w:r w:rsidRPr="00C07D99">
        <w:rPr>
          <w:rFonts w:ascii="Arial"/>
          <w:bCs/>
          <w:lang w:val="hu-HU"/>
        </w:rPr>
        <w:t>metorsz</w:t>
      </w:r>
      <w:r w:rsidRPr="00C07D99">
        <w:rPr>
          <w:rFonts w:ascii="Arial"/>
          <w:bCs/>
          <w:lang w:val="hu-HU"/>
        </w:rPr>
        <w:t>á</w:t>
      </w:r>
      <w:r w:rsidRPr="00C07D99">
        <w:rPr>
          <w:rFonts w:ascii="Arial"/>
          <w:bCs/>
          <w:lang w:val="hu-HU"/>
        </w:rPr>
        <w:t>gb</w:t>
      </w:r>
      <w:r w:rsidRPr="00C07D99">
        <w:rPr>
          <w:rFonts w:ascii="Arial"/>
          <w:bCs/>
          <w:lang w:val="hu-HU"/>
        </w:rPr>
        <w:t>ó</w:t>
      </w:r>
      <w:r w:rsidRPr="00C07D99">
        <w:rPr>
          <w:rFonts w:ascii="Arial"/>
          <w:bCs/>
          <w:lang w:val="hu-HU"/>
        </w:rPr>
        <w:t>l sz</w:t>
      </w:r>
      <w:r w:rsidRPr="00C07D99">
        <w:rPr>
          <w:rFonts w:ascii="Arial"/>
          <w:bCs/>
          <w:lang w:val="hu-HU"/>
        </w:rPr>
        <w:t>á</w:t>
      </w:r>
      <w:r w:rsidRPr="00C07D99">
        <w:rPr>
          <w:rFonts w:ascii="Arial"/>
          <w:bCs/>
          <w:lang w:val="hu-HU"/>
        </w:rPr>
        <w:t>rmaz</w:t>
      </w:r>
      <w:r w:rsidRPr="00C07D99">
        <w:rPr>
          <w:rFonts w:ascii="Arial"/>
          <w:bCs/>
          <w:lang w:val="hu-HU"/>
        </w:rPr>
        <w:t>ó</w:t>
      </w:r>
      <w:r w:rsidRPr="00C07D99">
        <w:rPr>
          <w:rFonts w:ascii="Arial"/>
          <w:bCs/>
          <w:lang w:val="hu-HU"/>
        </w:rPr>
        <w:t xml:space="preserve"> </w:t>
      </w:r>
      <w:r w:rsidR="00832E0F" w:rsidRPr="00C07D99">
        <w:rPr>
          <w:rFonts w:ascii="Arial"/>
          <w:bCs/>
          <w:lang w:val="hu-HU"/>
        </w:rPr>
        <w:t xml:space="preserve">exportra, </w:t>
      </w:r>
      <w:r w:rsidRPr="00C07D99">
        <w:rPr>
          <w:rFonts w:ascii="Arial"/>
          <w:bCs/>
          <w:lang w:val="hu-HU"/>
        </w:rPr>
        <w:t>de a teljes egy</w:t>
      </w:r>
      <w:r w:rsidRPr="00C07D99">
        <w:rPr>
          <w:rFonts w:ascii="Arial"/>
          <w:bCs/>
          <w:lang w:val="hu-HU"/>
        </w:rPr>
        <w:t>ü</w:t>
      </w:r>
      <w:r w:rsidRPr="00C07D99">
        <w:rPr>
          <w:rFonts w:ascii="Arial"/>
          <w:bCs/>
          <w:lang w:val="hu-HU"/>
        </w:rPr>
        <w:t>ttm</w:t>
      </w:r>
      <w:r w:rsidRPr="00C07D99">
        <w:rPr>
          <w:rFonts w:ascii="Arial"/>
          <w:bCs/>
          <w:lang w:val="hu-HU"/>
        </w:rPr>
        <w:t>ű</w:t>
      </w:r>
      <w:r w:rsidRPr="00C07D99">
        <w:rPr>
          <w:rFonts w:ascii="Arial"/>
          <w:bCs/>
          <w:lang w:val="hu-HU"/>
        </w:rPr>
        <w:t>k</w:t>
      </w:r>
      <w:r w:rsidRPr="00C07D99">
        <w:rPr>
          <w:rFonts w:ascii="Arial"/>
          <w:bCs/>
          <w:lang w:val="hu-HU"/>
        </w:rPr>
        <w:t>ö</w:t>
      </w:r>
      <w:r w:rsidRPr="00C07D99">
        <w:rPr>
          <w:rFonts w:ascii="Arial"/>
          <w:bCs/>
          <w:lang w:val="hu-HU"/>
        </w:rPr>
        <w:t>d</w:t>
      </w:r>
      <w:r w:rsidRPr="00C07D99">
        <w:rPr>
          <w:rFonts w:ascii="Arial"/>
          <w:bCs/>
          <w:lang w:val="hu-HU"/>
        </w:rPr>
        <w:t>é</w:t>
      </w:r>
      <w:r w:rsidRPr="00C07D99">
        <w:rPr>
          <w:rFonts w:ascii="Arial"/>
          <w:bCs/>
          <w:lang w:val="hu-HU"/>
        </w:rPr>
        <w:t>s eredm</w:t>
      </w:r>
      <w:r w:rsidRPr="00C07D99">
        <w:rPr>
          <w:rFonts w:ascii="Arial"/>
          <w:bCs/>
          <w:lang w:val="hu-HU"/>
        </w:rPr>
        <w:t>é</w:t>
      </w:r>
      <w:r w:rsidRPr="00C07D99">
        <w:rPr>
          <w:rFonts w:ascii="Arial"/>
          <w:bCs/>
          <w:lang w:val="hu-HU"/>
        </w:rPr>
        <w:t>nyek</w:t>
      </w:r>
      <w:r w:rsidRPr="00C07D99">
        <w:rPr>
          <w:rFonts w:ascii="Arial"/>
          <w:bCs/>
          <w:lang w:val="hu-HU"/>
        </w:rPr>
        <w:t>é</w:t>
      </w:r>
      <w:r w:rsidRPr="00C07D99">
        <w:rPr>
          <w:rFonts w:ascii="Arial"/>
          <w:bCs/>
          <w:lang w:val="hu-HU"/>
        </w:rPr>
        <w:t xml:space="preserve">nt </w:t>
      </w:r>
      <w:r w:rsidRPr="00C07D99">
        <w:rPr>
          <w:rFonts w:ascii="Arial"/>
          <w:bCs/>
          <w:lang w:val="hu-HU"/>
        </w:rPr>
        <w:t>mindkett</w:t>
      </w:r>
      <w:r w:rsidRPr="00C07D99">
        <w:rPr>
          <w:rFonts w:ascii="Arial"/>
          <w:bCs/>
          <w:lang w:val="hu-HU"/>
        </w:rPr>
        <w:t>ő</w:t>
      </w:r>
      <w:r w:rsidRPr="00C07D99">
        <w:rPr>
          <w:rFonts w:ascii="Arial"/>
          <w:bCs/>
          <w:lang w:val="hu-HU"/>
        </w:rPr>
        <w:t>t teljes m</w:t>
      </w:r>
      <w:r w:rsidRPr="00C07D99">
        <w:rPr>
          <w:rFonts w:ascii="Arial"/>
          <w:bCs/>
          <w:lang w:val="hu-HU"/>
        </w:rPr>
        <w:t>é</w:t>
      </w:r>
      <w:r w:rsidRPr="00C07D99">
        <w:rPr>
          <w:rFonts w:ascii="Arial"/>
          <w:bCs/>
          <w:lang w:val="hu-HU"/>
        </w:rPr>
        <w:t>rt</w:t>
      </w:r>
      <w:r w:rsidRPr="00C07D99">
        <w:rPr>
          <w:rFonts w:ascii="Arial"/>
          <w:bCs/>
          <w:lang w:val="hu-HU"/>
        </w:rPr>
        <w:t>é</w:t>
      </w:r>
      <w:r w:rsidRPr="00C07D99">
        <w:rPr>
          <w:rFonts w:ascii="Arial"/>
          <w:bCs/>
          <w:lang w:val="hu-HU"/>
        </w:rPr>
        <w:t xml:space="preserve">kben visszavonta a holland </w:t>
      </w:r>
      <w:proofErr w:type="spellStart"/>
      <w:r w:rsidRPr="00C07D99">
        <w:rPr>
          <w:rFonts w:ascii="Arial"/>
          <w:bCs/>
          <w:lang w:val="hu-HU"/>
        </w:rPr>
        <w:t>Cosun</w:t>
      </w:r>
      <w:proofErr w:type="spellEnd"/>
      <w:r w:rsidRPr="00C07D99">
        <w:rPr>
          <w:rFonts w:ascii="Arial"/>
          <w:bCs/>
          <w:lang w:val="hu-HU"/>
        </w:rPr>
        <w:t xml:space="preserve"> </w:t>
      </w:r>
      <w:proofErr w:type="spellStart"/>
      <w:r w:rsidRPr="00C07D99">
        <w:rPr>
          <w:rFonts w:ascii="Arial"/>
          <w:bCs/>
          <w:lang w:val="hu-HU"/>
        </w:rPr>
        <w:t>Beet</w:t>
      </w:r>
      <w:proofErr w:type="spellEnd"/>
      <w:r w:rsidRPr="00C07D99">
        <w:rPr>
          <w:rFonts w:ascii="Arial"/>
          <w:bCs/>
          <w:lang w:val="hu-HU"/>
        </w:rPr>
        <w:t xml:space="preserve"> </w:t>
      </w:r>
      <w:proofErr w:type="spellStart"/>
      <w:r w:rsidRPr="00C07D99">
        <w:rPr>
          <w:rFonts w:ascii="Arial"/>
          <w:bCs/>
          <w:lang w:val="hu-HU"/>
        </w:rPr>
        <w:t>Company</w:t>
      </w:r>
      <w:proofErr w:type="spellEnd"/>
      <w:r w:rsidRPr="00C07D99">
        <w:rPr>
          <w:rFonts w:ascii="Arial"/>
          <w:bCs/>
          <w:lang w:val="hu-HU"/>
        </w:rPr>
        <w:t xml:space="preserve"> eset</w:t>
      </w:r>
      <w:r w:rsidRPr="00C07D99">
        <w:rPr>
          <w:rFonts w:ascii="Arial"/>
          <w:bCs/>
          <w:lang w:val="hu-HU"/>
        </w:rPr>
        <w:t>é</w:t>
      </w:r>
      <w:r w:rsidRPr="00C07D99">
        <w:rPr>
          <w:rFonts w:ascii="Arial"/>
          <w:bCs/>
          <w:lang w:val="hu-HU"/>
        </w:rPr>
        <w:t>ben.</w:t>
      </w:r>
      <w:r w:rsidRPr="00C07D99">
        <w:rPr>
          <w:rFonts w:ascii="Arial"/>
          <w:b/>
          <w:lang w:val="hu-HU"/>
        </w:rPr>
        <w:t xml:space="preserve"> A CIBE sajn</w:t>
      </w:r>
      <w:r w:rsidRPr="00C07D99">
        <w:rPr>
          <w:rFonts w:ascii="Arial"/>
          <w:b/>
          <w:lang w:val="hu-HU"/>
        </w:rPr>
        <w:t>á</w:t>
      </w:r>
      <w:r w:rsidRPr="00C07D99">
        <w:rPr>
          <w:rFonts w:ascii="Arial"/>
          <w:b/>
          <w:lang w:val="hu-HU"/>
        </w:rPr>
        <w:t>lat</w:t>
      </w:r>
      <w:r w:rsidRPr="00C07D99">
        <w:rPr>
          <w:rFonts w:ascii="Arial"/>
          <w:b/>
          <w:lang w:val="hu-HU"/>
        </w:rPr>
        <w:t>á</w:t>
      </w:r>
      <w:r w:rsidRPr="00C07D99">
        <w:rPr>
          <w:rFonts w:ascii="Arial"/>
          <w:b/>
          <w:lang w:val="hu-HU"/>
        </w:rPr>
        <w:t>t fejezi ki amiatt, hogy az EU-ban csak egy piaci szerepl</w:t>
      </w:r>
      <w:r w:rsidRPr="00C07D99">
        <w:rPr>
          <w:rFonts w:ascii="Arial"/>
          <w:b/>
          <w:lang w:val="hu-HU"/>
        </w:rPr>
        <w:t>ő</w:t>
      </w:r>
      <w:r w:rsidRPr="00C07D99">
        <w:rPr>
          <w:rFonts w:ascii="Arial"/>
          <w:b/>
          <w:lang w:val="hu-HU"/>
        </w:rPr>
        <w:t xml:space="preserve">, </w:t>
      </w:r>
      <w:r w:rsidRPr="00C07D99">
        <w:rPr>
          <w:rFonts w:ascii="Arial"/>
          <w:b/>
          <w:lang w:val="hu-HU"/>
        </w:rPr>
        <w:t>é</w:t>
      </w:r>
      <w:r w:rsidRPr="00C07D99">
        <w:rPr>
          <w:rFonts w:ascii="Arial"/>
          <w:b/>
          <w:lang w:val="hu-HU"/>
        </w:rPr>
        <w:t xml:space="preserve">s nem mindegyik </w:t>
      </w:r>
      <w:r w:rsidRPr="00C07D99">
        <w:rPr>
          <w:rFonts w:ascii="Arial"/>
          <w:b/>
          <w:lang w:val="hu-HU"/>
        </w:rPr>
        <w:t>f</w:t>
      </w:r>
      <w:r w:rsidRPr="00C07D99">
        <w:rPr>
          <w:rFonts w:ascii="Arial"/>
          <w:b/>
          <w:lang w:val="hu-HU"/>
        </w:rPr>
        <w:t>é</w:t>
      </w:r>
      <w:r w:rsidRPr="00C07D99">
        <w:rPr>
          <w:rFonts w:ascii="Arial"/>
          <w:b/>
          <w:lang w:val="hu-HU"/>
        </w:rPr>
        <w:t xml:space="preserve">l </w:t>
      </w:r>
      <w:r w:rsidRPr="00C07D99">
        <w:rPr>
          <w:rFonts w:ascii="Arial"/>
          <w:b/>
          <w:lang w:val="hu-HU"/>
        </w:rPr>
        <w:t>f</w:t>
      </w:r>
      <w:r w:rsidRPr="00C07D99">
        <w:rPr>
          <w:rFonts w:ascii="Arial"/>
          <w:b/>
          <w:lang w:val="hu-HU"/>
        </w:rPr>
        <w:t>é</w:t>
      </w:r>
      <w:r w:rsidRPr="00C07D99">
        <w:rPr>
          <w:rFonts w:ascii="Arial"/>
          <w:b/>
          <w:lang w:val="hu-HU"/>
        </w:rPr>
        <w:t>r hozz</w:t>
      </w:r>
      <w:r w:rsidRPr="00C07D99">
        <w:rPr>
          <w:rFonts w:ascii="Arial"/>
          <w:b/>
          <w:lang w:val="hu-HU"/>
        </w:rPr>
        <w:t>á</w:t>
      </w:r>
      <w:r w:rsidRPr="00C07D99">
        <w:rPr>
          <w:rFonts w:ascii="Arial"/>
          <w:b/>
          <w:lang w:val="hu-HU"/>
        </w:rPr>
        <w:t xml:space="preserve"> a kanadai cukorpiachoz ugyanolyan felt</w:t>
      </w:r>
      <w:r w:rsidRPr="00C07D99">
        <w:rPr>
          <w:rFonts w:ascii="Arial"/>
          <w:b/>
          <w:lang w:val="hu-HU"/>
        </w:rPr>
        <w:t>é</w:t>
      </w:r>
      <w:r w:rsidRPr="00C07D99">
        <w:rPr>
          <w:rFonts w:ascii="Arial"/>
          <w:b/>
          <w:lang w:val="hu-HU"/>
        </w:rPr>
        <w:t>telekkel, mint az EU piac</w:t>
      </w:r>
      <w:r w:rsidRPr="00C07D99">
        <w:rPr>
          <w:rFonts w:ascii="Arial"/>
          <w:b/>
          <w:lang w:val="hu-HU"/>
        </w:rPr>
        <w:t>á</w:t>
      </w:r>
      <w:r w:rsidRPr="00C07D99">
        <w:rPr>
          <w:rFonts w:ascii="Arial"/>
          <w:b/>
          <w:lang w:val="hu-HU"/>
        </w:rPr>
        <w:t>n.</w:t>
      </w:r>
    </w:p>
    <w:p w14:paraId="3E86CCFC" w14:textId="77777777" w:rsidR="00A3350C" w:rsidRPr="00C07D99" w:rsidRDefault="00A3350C">
      <w:pPr>
        <w:pStyle w:val="Szvegtrzs"/>
        <w:spacing w:before="1"/>
        <w:rPr>
          <w:rFonts w:ascii="Arial"/>
          <w:b/>
          <w:lang w:val="hu-HU"/>
        </w:rPr>
      </w:pPr>
    </w:p>
    <w:p w14:paraId="5472B364" w14:textId="7E2639D5" w:rsidR="00A3350C" w:rsidRPr="00C07D99" w:rsidRDefault="00832E0F">
      <w:pPr>
        <w:pStyle w:val="Listaszerbekezds"/>
        <w:numPr>
          <w:ilvl w:val="0"/>
          <w:numId w:val="2"/>
        </w:numPr>
        <w:tabs>
          <w:tab w:val="left" w:pos="715"/>
        </w:tabs>
        <w:ind w:left="714" w:hanging="567"/>
        <w:rPr>
          <w:lang w:val="hu-HU"/>
        </w:rPr>
      </w:pPr>
      <w:r w:rsidRPr="00C07D99">
        <w:rPr>
          <w:lang w:val="hu-HU"/>
        </w:rPr>
        <w:t>Az európai cukorrépa-termelők felszólítják az Európai Bizottságot, hogy a WTO-ban aktívan biztosítsa, hogy a harmadik országok versenytársai betartsák WTO-kötelezettségeike</w:t>
      </w:r>
      <w:r w:rsidR="00C04192" w:rsidRPr="00C07D99">
        <w:rPr>
          <w:lang w:val="hu-HU"/>
        </w:rPr>
        <w:t>t</w:t>
      </w:r>
      <w:r w:rsidRPr="00C07D99">
        <w:rPr>
          <w:lang w:val="hu-HU"/>
        </w:rPr>
        <w:t xml:space="preserve">. Ez különösen Indiát, a világ második legnagyobb cukortermelőjét érinti. A CIBE hangsúlyozza, hogy a 2021. december 14-i </w:t>
      </w:r>
      <w:r w:rsidRPr="00C07D99">
        <w:rPr>
          <w:b/>
          <w:bCs/>
          <w:lang w:val="hu-HU"/>
        </w:rPr>
        <w:t>WTO-határozat arra kérte Indiát, hogy vonja vissza a nádcukor állítólagos tiltott támogatását. Az indiai támogatások nemzetközi piacra gyakorolt hatásai a világpiaci árakat tekintve igen bomlasztóak.</w:t>
      </w:r>
      <w:r w:rsidRPr="00C07D99">
        <w:rPr>
          <w:lang w:val="hu-HU"/>
        </w:rPr>
        <w:t xml:space="preserve"> Az Indiával kötött kereskedelmi megállapodás drámai hatást gyakorolna az EU cukorpiacára. Az egyenlő versenyfeltételek hiánya az EU és India cukorágazata között drámai következményekkel járna az EU cukorágazatának gazdasági életképességére nézve.</w:t>
      </w:r>
    </w:p>
    <w:p w14:paraId="4F58E6FB" w14:textId="77777777" w:rsidR="00A3350C" w:rsidRPr="00C07D99" w:rsidRDefault="00A3350C">
      <w:pPr>
        <w:pStyle w:val="Szvegtrzs"/>
        <w:spacing w:before="1"/>
        <w:rPr>
          <w:lang w:val="hu-HU"/>
        </w:rPr>
      </w:pPr>
    </w:p>
    <w:p w14:paraId="20A21B5A" w14:textId="3BC7A5B0" w:rsidR="00A3350C" w:rsidRPr="00C07D99" w:rsidRDefault="00C04192">
      <w:pPr>
        <w:pStyle w:val="Listaszerbekezds"/>
        <w:numPr>
          <w:ilvl w:val="0"/>
          <w:numId w:val="2"/>
        </w:numPr>
        <w:tabs>
          <w:tab w:val="left" w:pos="715"/>
        </w:tabs>
        <w:ind w:left="714" w:hanging="567"/>
        <w:rPr>
          <w:lang w:val="hu-HU"/>
        </w:rPr>
      </w:pPr>
      <w:r w:rsidRPr="00C07D99">
        <w:rPr>
          <w:rFonts w:ascii="Arial"/>
          <w:bCs/>
          <w:lang w:val="hu-HU"/>
        </w:rPr>
        <w:t xml:space="preserve">A </w:t>
      </w:r>
      <w:r w:rsidRPr="00C07D99">
        <w:rPr>
          <w:rFonts w:ascii="Arial"/>
          <w:bCs/>
          <w:lang w:val="hu-HU"/>
        </w:rPr>
        <w:t>folyamatban l</w:t>
      </w:r>
      <w:r w:rsidRPr="00C07D99">
        <w:rPr>
          <w:rFonts w:ascii="Arial"/>
          <w:bCs/>
          <w:lang w:val="hu-HU"/>
        </w:rPr>
        <w:t>é</w:t>
      </w:r>
      <w:r w:rsidRPr="00C07D99">
        <w:rPr>
          <w:rFonts w:ascii="Arial"/>
          <w:bCs/>
          <w:lang w:val="hu-HU"/>
        </w:rPr>
        <w:t>v</w:t>
      </w:r>
      <w:r w:rsidRPr="00C07D99">
        <w:rPr>
          <w:rFonts w:ascii="Arial"/>
          <w:bCs/>
          <w:lang w:val="hu-HU"/>
        </w:rPr>
        <w:t>ő</w:t>
      </w:r>
      <w:r w:rsidRPr="00C07D99">
        <w:rPr>
          <w:rFonts w:ascii="Arial"/>
          <w:bCs/>
          <w:lang w:val="hu-HU"/>
        </w:rPr>
        <w:t xml:space="preserve"> EU-Ausztr</w:t>
      </w:r>
      <w:r w:rsidRPr="00C07D99">
        <w:rPr>
          <w:rFonts w:ascii="Arial"/>
          <w:bCs/>
          <w:lang w:val="hu-HU"/>
        </w:rPr>
        <w:t>á</w:t>
      </w:r>
      <w:r w:rsidRPr="00C07D99">
        <w:rPr>
          <w:rFonts w:ascii="Arial"/>
          <w:bCs/>
          <w:lang w:val="hu-HU"/>
        </w:rPr>
        <w:t>lia kereskedelmi t</w:t>
      </w:r>
      <w:r w:rsidRPr="00C07D99">
        <w:rPr>
          <w:rFonts w:ascii="Arial"/>
          <w:bCs/>
          <w:lang w:val="hu-HU"/>
        </w:rPr>
        <w:t>á</w:t>
      </w:r>
      <w:r w:rsidRPr="00C07D99">
        <w:rPr>
          <w:rFonts w:ascii="Arial"/>
          <w:bCs/>
          <w:lang w:val="hu-HU"/>
        </w:rPr>
        <w:t>rgyal</w:t>
      </w:r>
      <w:r w:rsidRPr="00C07D99">
        <w:rPr>
          <w:rFonts w:ascii="Arial"/>
          <w:bCs/>
          <w:lang w:val="hu-HU"/>
        </w:rPr>
        <w:t>á</w:t>
      </w:r>
      <w:r w:rsidRPr="00C07D99">
        <w:rPr>
          <w:rFonts w:ascii="Arial"/>
          <w:bCs/>
          <w:lang w:val="hu-HU"/>
        </w:rPr>
        <w:t>sokkal kapcsolatban a</w:t>
      </w:r>
      <w:r w:rsidRPr="00C07D99">
        <w:rPr>
          <w:rFonts w:ascii="Arial"/>
          <w:b/>
          <w:lang w:val="hu-HU"/>
        </w:rPr>
        <w:t xml:space="preserve"> CIBE hangs</w:t>
      </w:r>
      <w:r w:rsidRPr="00C07D99">
        <w:rPr>
          <w:rFonts w:ascii="Arial"/>
          <w:b/>
          <w:lang w:val="hu-HU"/>
        </w:rPr>
        <w:t>ú</w:t>
      </w:r>
      <w:r w:rsidRPr="00C07D99">
        <w:rPr>
          <w:rFonts w:ascii="Arial"/>
          <w:b/>
          <w:lang w:val="hu-HU"/>
        </w:rPr>
        <w:t>lyozza, hogy az Ausztr</w:t>
      </w:r>
      <w:r w:rsidRPr="00C07D99">
        <w:rPr>
          <w:rFonts w:ascii="Arial"/>
          <w:b/>
          <w:lang w:val="hu-HU"/>
        </w:rPr>
        <w:t>á</w:t>
      </w:r>
      <w:r w:rsidRPr="00C07D99">
        <w:rPr>
          <w:rFonts w:ascii="Arial"/>
          <w:b/>
          <w:lang w:val="hu-HU"/>
        </w:rPr>
        <w:t>li</w:t>
      </w:r>
      <w:r w:rsidRPr="00C07D99">
        <w:rPr>
          <w:rFonts w:ascii="Arial"/>
          <w:b/>
          <w:lang w:val="hu-HU"/>
        </w:rPr>
        <w:t>á</w:t>
      </w:r>
      <w:r w:rsidRPr="00C07D99">
        <w:rPr>
          <w:rFonts w:ascii="Arial"/>
          <w:b/>
          <w:lang w:val="hu-HU"/>
        </w:rPr>
        <w:t>b</w:t>
      </w:r>
      <w:r w:rsidRPr="00C07D99">
        <w:rPr>
          <w:rFonts w:ascii="Arial"/>
          <w:b/>
          <w:lang w:val="hu-HU"/>
        </w:rPr>
        <w:t>ó</w:t>
      </w:r>
      <w:r w:rsidRPr="00C07D99">
        <w:rPr>
          <w:rFonts w:ascii="Arial"/>
          <w:b/>
          <w:lang w:val="hu-HU"/>
        </w:rPr>
        <w:t>l sz</w:t>
      </w:r>
      <w:r w:rsidRPr="00C07D99">
        <w:rPr>
          <w:rFonts w:ascii="Arial"/>
          <w:b/>
          <w:lang w:val="hu-HU"/>
        </w:rPr>
        <w:t>á</w:t>
      </w:r>
      <w:r w:rsidRPr="00C07D99">
        <w:rPr>
          <w:rFonts w:ascii="Arial"/>
          <w:b/>
          <w:lang w:val="hu-HU"/>
        </w:rPr>
        <w:t>rmaz</w:t>
      </w:r>
      <w:r w:rsidRPr="00C07D99">
        <w:rPr>
          <w:rFonts w:ascii="Arial"/>
          <w:b/>
          <w:lang w:val="hu-HU"/>
        </w:rPr>
        <w:t>ó</w:t>
      </w:r>
      <w:r w:rsidRPr="00C07D99">
        <w:rPr>
          <w:rFonts w:ascii="Arial"/>
          <w:b/>
          <w:lang w:val="hu-HU"/>
        </w:rPr>
        <w:t xml:space="preserve"> cukorimportra vonatkoz</w:t>
      </w:r>
      <w:r w:rsidRPr="00C07D99">
        <w:rPr>
          <w:rFonts w:ascii="Arial"/>
          <w:b/>
          <w:lang w:val="hu-HU"/>
        </w:rPr>
        <w:t>ó</w:t>
      </w:r>
      <w:r w:rsidRPr="00C07D99">
        <w:rPr>
          <w:rFonts w:ascii="Arial"/>
          <w:b/>
          <w:lang w:val="hu-HU"/>
        </w:rPr>
        <w:t xml:space="preserve"> tov</w:t>
      </w:r>
      <w:r w:rsidRPr="00C07D99">
        <w:rPr>
          <w:rFonts w:ascii="Arial"/>
          <w:b/>
          <w:lang w:val="hu-HU"/>
        </w:rPr>
        <w:t>á</w:t>
      </w:r>
      <w:r w:rsidRPr="00C07D99">
        <w:rPr>
          <w:rFonts w:ascii="Arial"/>
          <w:b/>
          <w:lang w:val="hu-HU"/>
        </w:rPr>
        <w:t>bbi engedm</w:t>
      </w:r>
      <w:r w:rsidRPr="00C07D99">
        <w:rPr>
          <w:rFonts w:ascii="Arial"/>
          <w:b/>
          <w:lang w:val="hu-HU"/>
        </w:rPr>
        <w:t>é</w:t>
      </w:r>
      <w:r w:rsidRPr="00C07D99">
        <w:rPr>
          <w:rFonts w:ascii="Arial"/>
          <w:b/>
          <w:lang w:val="hu-HU"/>
        </w:rPr>
        <w:t>nyek m</w:t>
      </w:r>
      <w:r w:rsidRPr="00C07D99">
        <w:rPr>
          <w:rFonts w:ascii="Arial"/>
          <w:b/>
          <w:lang w:val="hu-HU"/>
        </w:rPr>
        <w:t>é</w:t>
      </w:r>
      <w:r w:rsidRPr="00C07D99">
        <w:rPr>
          <w:rFonts w:ascii="Arial"/>
          <w:b/>
          <w:lang w:val="hu-HU"/>
        </w:rPr>
        <w:t>g nagyobb nyom</w:t>
      </w:r>
      <w:r w:rsidRPr="00C07D99">
        <w:rPr>
          <w:rFonts w:ascii="Arial"/>
          <w:b/>
          <w:lang w:val="hu-HU"/>
        </w:rPr>
        <w:t>á</w:t>
      </w:r>
      <w:r w:rsidRPr="00C07D99">
        <w:rPr>
          <w:rFonts w:ascii="Arial"/>
          <w:b/>
          <w:lang w:val="hu-HU"/>
        </w:rPr>
        <w:t>st nehez</w:t>
      </w:r>
      <w:r w:rsidRPr="00C07D99">
        <w:rPr>
          <w:rFonts w:ascii="Arial"/>
          <w:b/>
          <w:lang w:val="hu-HU"/>
        </w:rPr>
        <w:t>í</w:t>
      </w:r>
      <w:r w:rsidRPr="00C07D99">
        <w:rPr>
          <w:rFonts w:ascii="Arial"/>
          <w:b/>
          <w:lang w:val="hu-HU"/>
        </w:rPr>
        <w:t>ten</w:t>
      </w:r>
      <w:r w:rsidRPr="00C07D99">
        <w:rPr>
          <w:rFonts w:ascii="Arial"/>
          <w:b/>
          <w:lang w:val="hu-HU"/>
        </w:rPr>
        <w:t>é</w:t>
      </w:r>
      <w:r w:rsidRPr="00C07D99">
        <w:rPr>
          <w:rFonts w:ascii="Arial"/>
          <w:b/>
          <w:lang w:val="hu-HU"/>
        </w:rPr>
        <w:t>nek az eur</w:t>
      </w:r>
      <w:r w:rsidRPr="00C07D99">
        <w:rPr>
          <w:rFonts w:ascii="Arial"/>
          <w:b/>
          <w:lang w:val="hu-HU"/>
        </w:rPr>
        <w:t>ó</w:t>
      </w:r>
      <w:r w:rsidRPr="00C07D99">
        <w:rPr>
          <w:rFonts w:ascii="Arial"/>
          <w:b/>
          <w:lang w:val="hu-HU"/>
        </w:rPr>
        <w:t>pai cukorgy</w:t>
      </w:r>
      <w:r w:rsidRPr="00C07D99">
        <w:rPr>
          <w:rFonts w:ascii="Arial"/>
          <w:b/>
          <w:lang w:val="hu-HU"/>
        </w:rPr>
        <w:t>á</w:t>
      </w:r>
      <w:r w:rsidRPr="00C07D99">
        <w:rPr>
          <w:rFonts w:ascii="Arial"/>
          <w:b/>
          <w:lang w:val="hu-HU"/>
        </w:rPr>
        <w:t>rt</w:t>
      </w:r>
      <w:r w:rsidRPr="00C07D99">
        <w:rPr>
          <w:rFonts w:ascii="Arial"/>
          <w:b/>
          <w:lang w:val="hu-HU"/>
        </w:rPr>
        <w:t>ó</w:t>
      </w:r>
      <w:r w:rsidRPr="00C07D99">
        <w:rPr>
          <w:rFonts w:ascii="Arial"/>
          <w:b/>
          <w:lang w:val="hu-HU"/>
        </w:rPr>
        <w:t>kra, cukorr</w:t>
      </w:r>
      <w:r w:rsidRPr="00C07D99">
        <w:rPr>
          <w:rFonts w:ascii="Arial"/>
          <w:b/>
          <w:lang w:val="hu-HU"/>
        </w:rPr>
        <w:t>é</w:t>
      </w:r>
      <w:r w:rsidRPr="00C07D99">
        <w:rPr>
          <w:rFonts w:ascii="Arial"/>
          <w:b/>
          <w:lang w:val="hu-HU"/>
        </w:rPr>
        <w:t>pa-termel</w:t>
      </w:r>
      <w:r w:rsidRPr="00C07D99">
        <w:rPr>
          <w:rFonts w:ascii="Arial"/>
          <w:b/>
          <w:lang w:val="hu-HU"/>
        </w:rPr>
        <w:t>ő</w:t>
      </w:r>
      <w:r w:rsidRPr="00C07D99">
        <w:rPr>
          <w:rFonts w:ascii="Arial"/>
          <w:b/>
          <w:lang w:val="hu-HU"/>
        </w:rPr>
        <w:t xml:space="preserve">kre </w:t>
      </w:r>
      <w:r w:rsidRPr="00C07D99">
        <w:rPr>
          <w:rFonts w:ascii="Arial"/>
          <w:b/>
          <w:lang w:val="hu-HU"/>
        </w:rPr>
        <w:t>é</w:t>
      </w:r>
      <w:r w:rsidRPr="00C07D99">
        <w:rPr>
          <w:rFonts w:ascii="Arial"/>
          <w:b/>
          <w:lang w:val="hu-HU"/>
        </w:rPr>
        <w:t xml:space="preserve">s az </w:t>
      </w:r>
      <w:r w:rsidRPr="00C07D99">
        <w:rPr>
          <w:rFonts w:ascii="Arial"/>
          <w:b/>
          <w:lang w:val="hu-HU"/>
        </w:rPr>
        <w:t>á</w:t>
      </w:r>
      <w:r w:rsidRPr="00C07D99">
        <w:rPr>
          <w:rFonts w:ascii="Arial"/>
          <w:b/>
          <w:lang w:val="hu-HU"/>
        </w:rPr>
        <w:t xml:space="preserve">gazatban </w:t>
      </w:r>
      <w:proofErr w:type="gramStart"/>
      <w:r w:rsidRPr="00C07D99">
        <w:rPr>
          <w:rFonts w:ascii="Arial"/>
          <w:b/>
          <w:lang w:val="hu-HU"/>
        </w:rPr>
        <w:t>dolgoz</w:t>
      </w:r>
      <w:r w:rsidRPr="00C07D99">
        <w:rPr>
          <w:rFonts w:ascii="Arial"/>
          <w:b/>
          <w:lang w:val="hu-HU"/>
        </w:rPr>
        <w:t>ó</w:t>
      </w:r>
      <w:r w:rsidRPr="00C07D99">
        <w:rPr>
          <w:rFonts w:ascii="Arial"/>
          <w:b/>
          <w:lang w:val="hu-HU"/>
        </w:rPr>
        <w:t>kra.</w:t>
      </w:r>
      <w:r w:rsidR="00C22C44" w:rsidRPr="00C07D99">
        <w:rPr>
          <w:lang w:val="hu-HU"/>
        </w:rPr>
        <w:t>.</w:t>
      </w:r>
      <w:proofErr w:type="gramEnd"/>
    </w:p>
    <w:p w14:paraId="06002251" w14:textId="77777777" w:rsidR="00A3350C" w:rsidRPr="00C07D99" w:rsidRDefault="00A3350C">
      <w:pPr>
        <w:pStyle w:val="Szvegtrzs"/>
        <w:spacing w:before="10"/>
        <w:rPr>
          <w:sz w:val="21"/>
          <w:lang w:val="hu-HU"/>
        </w:rPr>
      </w:pPr>
    </w:p>
    <w:p w14:paraId="4E313000" w14:textId="1E31C63B" w:rsidR="00A3350C" w:rsidRPr="00C07D99" w:rsidRDefault="00C04192">
      <w:pPr>
        <w:pStyle w:val="Cmsor3"/>
        <w:numPr>
          <w:ilvl w:val="0"/>
          <w:numId w:val="2"/>
        </w:numPr>
        <w:tabs>
          <w:tab w:val="left" w:pos="715"/>
        </w:tabs>
        <w:ind w:left="714" w:hanging="567"/>
        <w:rPr>
          <w:rFonts w:ascii="Arial MT"/>
          <w:bCs w:val="0"/>
          <w:lang w:val="hu-HU"/>
        </w:rPr>
      </w:pPr>
      <w:r w:rsidRPr="00C07D99">
        <w:rPr>
          <w:rFonts w:ascii="Arial MT"/>
          <w:bCs w:val="0"/>
          <w:lang w:val="hu-HU"/>
        </w:rPr>
        <w:t>A CIBE tov</w:t>
      </w:r>
      <w:r w:rsidRPr="00C07D99">
        <w:rPr>
          <w:rFonts w:ascii="Arial MT"/>
          <w:bCs w:val="0"/>
          <w:lang w:val="hu-HU"/>
        </w:rPr>
        <w:t>á</w:t>
      </w:r>
      <w:r w:rsidRPr="00C07D99">
        <w:rPr>
          <w:rFonts w:ascii="Arial MT"/>
          <w:bCs w:val="0"/>
          <w:lang w:val="hu-HU"/>
        </w:rPr>
        <w:t>bbra is k</w:t>
      </w:r>
      <w:r w:rsidRPr="00C07D99">
        <w:rPr>
          <w:rFonts w:ascii="Arial MT"/>
          <w:bCs w:val="0"/>
          <w:lang w:val="hu-HU"/>
        </w:rPr>
        <w:t>ü</w:t>
      </w:r>
      <w:r w:rsidRPr="00C07D99">
        <w:rPr>
          <w:rFonts w:ascii="Arial MT"/>
          <w:bCs w:val="0"/>
          <w:lang w:val="hu-HU"/>
        </w:rPr>
        <w:t>l</w:t>
      </w:r>
      <w:r w:rsidRPr="00C07D99">
        <w:rPr>
          <w:rFonts w:ascii="Arial MT"/>
          <w:bCs w:val="0"/>
          <w:lang w:val="hu-HU"/>
        </w:rPr>
        <w:t>ö</w:t>
      </w:r>
      <w:r w:rsidRPr="00C07D99">
        <w:rPr>
          <w:rFonts w:ascii="Arial MT"/>
          <w:bCs w:val="0"/>
          <w:lang w:val="hu-HU"/>
        </w:rPr>
        <w:t>n</w:t>
      </w:r>
      <w:r w:rsidRPr="00C07D99">
        <w:rPr>
          <w:rFonts w:ascii="Arial MT"/>
          <w:bCs w:val="0"/>
          <w:lang w:val="hu-HU"/>
        </w:rPr>
        <w:t>ö</w:t>
      </w:r>
      <w:r w:rsidRPr="00C07D99">
        <w:rPr>
          <w:rFonts w:ascii="Arial MT"/>
          <w:bCs w:val="0"/>
          <w:lang w:val="hu-HU"/>
        </w:rPr>
        <w:t>sen agg</w:t>
      </w:r>
      <w:r w:rsidRPr="00C07D99">
        <w:rPr>
          <w:rFonts w:ascii="Arial MT"/>
          <w:bCs w:val="0"/>
          <w:lang w:val="hu-HU"/>
        </w:rPr>
        <w:t>ó</w:t>
      </w:r>
      <w:r w:rsidRPr="00C07D99">
        <w:rPr>
          <w:rFonts w:ascii="Arial MT"/>
          <w:bCs w:val="0"/>
          <w:lang w:val="hu-HU"/>
        </w:rPr>
        <w:t xml:space="preserve">dik a </w:t>
      </w:r>
      <w:proofErr w:type="spellStart"/>
      <w:r w:rsidRPr="00C07D99">
        <w:rPr>
          <w:rFonts w:ascii="Arial MT"/>
          <w:bCs w:val="0"/>
          <w:lang w:val="hu-HU"/>
        </w:rPr>
        <w:t>Mercosurral</w:t>
      </w:r>
      <w:proofErr w:type="spellEnd"/>
      <w:r w:rsidRPr="00C07D99">
        <w:rPr>
          <w:rFonts w:ascii="Arial MT"/>
          <w:bCs w:val="0"/>
          <w:lang w:val="hu-HU"/>
        </w:rPr>
        <w:t xml:space="preserve"> lez</w:t>
      </w:r>
      <w:r w:rsidRPr="00C07D99">
        <w:rPr>
          <w:rFonts w:ascii="Arial MT"/>
          <w:bCs w:val="0"/>
          <w:lang w:val="hu-HU"/>
        </w:rPr>
        <w:t>á</w:t>
      </w:r>
      <w:r w:rsidRPr="00C07D99">
        <w:rPr>
          <w:rFonts w:ascii="Arial MT"/>
          <w:bCs w:val="0"/>
          <w:lang w:val="hu-HU"/>
        </w:rPr>
        <w:t>rult t</w:t>
      </w:r>
      <w:r w:rsidRPr="00C07D99">
        <w:rPr>
          <w:rFonts w:ascii="Arial MT"/>
          <w:bCs w:val="0"/>
          <w:lang w:val="hu-HU"/>
        </w:rPr>
        <w:t>á</w:t>
      </w:r>
      <w:r w:rsidRPr="00C07D99">
        <w:rPr>
          <w:rFonts w:ascii="Arial MT"/>
          <w:bCs w:val="0"/>
          <w:lang w:val="hu-HU"/>
        </w:rPr>
        <w:t>rgyal</w:t>
      </w:r>
      <w:r w:rsidRPr="00C07D99">
        <w:rPr>
          <w:rFonts w:ascii="Arial MT"/>
          <w:bCs w:val="0"/>
          <w:lang w:val="hu-HU"/>
        </w:rPr>
        <w:t>á</w:t>
      </w:r>
      <w:r w:rsidRPr="00C07D99">
        <w:rPr>
          <w:rFonts w:ascii="Arial MT"/>
          <w:bCs w:val="0"/>
          <w:lang w:val="hu-HU"/>
        </w:rPr>
        <w:t xml:space="preserve">sok miatt, </w:t>
      </w:r>
      <w:r w:rsidRPr="00C07D99">
        <w:rPr>
          <w:rFonts w:ascii="Arial MT"/>
          <w:bCs w:val="0"/>
          <w:lang w:val="hu-HU"/>
        </w:rPr>
        <w:t>é</w:t>
      </w:r>
      <w:r w:rsidRPr="00C07D99">
        <w:rPr>
          <w:rFonts w:ascii="Arial MT"/>
          <w:bCs w:val="0"/>
          <w:lang w:val="hu-HU"/>
        </w:rPr>
        <w:t>s s</w:t>
      </w:r>
      <w:r w:rsidRPr="00C07D99">
        <w:rPr>
          <w:rFonts w:ascii="Arial MT"/>
          <w:bCs w:val="0"/>
          <w:lang w:val="hu-HU"/>
        </w:rPr>
        <w:t>ü</w:t>
      </w:r>
      <w:r w:rsidRPr="00C07D99">
        <w:rPr>
          <w:rFonts w:ascii="Arial MT"/>
          <w:bCs w:val="0"/>
          <w:lang w:val="hu-HU"/>
        </w:rPr>
        <w:t>rgeti az EU int</w:t>
      </w:r>
      <w:r w:rsidRPr="00C07D99">
        <w:rPr>
          <w:rFonts w:ascii="Arial MT"/>
          <w:bCs w:val="0"/>
          <w:lang w:val="hu-HU"/>
        </w:rPr>
        <w:t>é</w:t>
      </w:r>
      <w:r w:rsidRPr="00C07D99">
        <w:rPr>
          <w:rFonts w:ascii="Arial MT"/>
          <w:bCs w:val="0"/>
          <w:lang w:val="hu-HU"/>
        </w:rPr>
        <w:t>zm</w:t>
      </w:r>
      <w:r w:rsidRPr="00C07D99">
        <w:rPr>
          <w:rFonts w:ascii="Arial MT"/>
          <w:bCs w:val="0"/>
          <w:lang w:val="hu-HU"/>
        </w:rPr>
        <w:t>é</w:t>
      </w:r>
      <w:r w:rsidRPr="00C07D99">
        <w:rPr>
          <w:rFonts w:ascii="Arial MT"/>
          <w:bCs w:val="0"/>
          <w:lang w:val="hu-HU"/>
        </w:rPr>
        <w:t>nyeit, hogy utas</w:t>
      </w:r>
      <w:r w:rsidRPr="00C07D99">
        <w:rPr>
          <w:rFonts w:ascii="Arial MT"/>
          <w:bCs w:val="0"/>
          <w:lang w:val="hu-HU"/>
        </w:rPr>
        <w:t>í</w:t>
      </w:r>
      <w:r w:rsidRPr="00C07D99">
        <w:rPr>
          <w:rFonts w:ascii="Arial MT"/>
          <w:bCs w:val="0"/>
          <w:lang w:val="hu-HU"/>
        </w:rPr>
        <w:t>ts</w:t>
      </w:r>
      <w:r w:rsidRPr="00C07D99">
        <w:rPr>
          <w:rFonts w:ascii="Arial MT"/>
          <w:bCs w:val="0"/>
          <w:lang w:val="hu-HU"/>
        </w:rPr>
        <w:t>á</w:t>
      </w:r>
      <w:r w:rsidRPr="00C07D99">
        <w:rPr>
          <w:rFonts w:ascii="Arial MT"/>
          <w:bCs w:val="0"/>
          <w:lang w:val="hu-HU"/>
        </w:rPr>
        <w:t>k el ezt a meg</w:t>
      </w:r>
      <w:r w:rsidRPr="00C07D99">
        <w:rPr>
          <w:rFonts w:ascii="Arial MT"/>
          <w:bCs w:val="0"/>
          <w:lang w:val="hu-HU"/>
        </w:rPr>
        <w:t>á</w:t>
      </w:r>
      <w:r w:rsidRPr="00C07D99">
        <w:rPr>
          <w:rFonts w:ascii="Arial MT"/>
          <w:bCs w:val="0"/>
          <w:lang w:val="hu-HU"/>
        </w:rPr>
        <w:t>llapod</w:t>
      </w:r>
      <w:r w:rsidRPr="00C07D99">
        <w:rPr>
          <w:rFonts w:ascii="Arial MT"/>
          <w:bCs w:val="0"/>
          <w:lang w:val="hu-HU"/>
        </w:rPr>
        <w:t>á</w:t>
      </w:r>
      <w:r w:rsidRPr="00C07D99">
        <w:rPr>
          <w:rFonts w:ascii="Arial MT"/>
          <w:bCs w:val="0"/>
          <w:lang w:val="hu-HU"/>
        </w:rPr>
        <w:t>st.</w:t>
      </w:r>
    </w:p>
    <w:p w14:paraId="500B6124" w14:textId="77777777" w:rsidR="00A3350C" w:rsidRPr="00C07D99" w:rsidRDefault="00A3350C">
      <w:pPr>
        <w:pStyle w:val="Szvegtrzs"/>
        <w:rPr>
          <w:lang w:val="hu-HU"/>
        </w:rPr>
      </w:pPr>
    </w:p>
    <w:p w14:paraId="5F9A868E" w14:textId="50FABC92" w:rsidR="00A3350C" w:rsidRPr="00C07D99" w:rsidRDefault="00C04192">
      <w:pPr>
        <w:pStyle w:val="Listaszerbekezds"/>
        <w:numPr>
          <w:ilvl w:val="0"/>
          <w:numId w:val="2"/>
        </w:numPr>
        <w:tabs>
          <w:tab w:val="left" w:pos="715"/>
        </w:tabs>
        <w:ind w:left="714" w:hanging="567"/>
        <w:rPr>
          <w:lang w:val="hu-HU"/>
        </w:rPr>
      </w:pPr>
      <w:r w:rsidRPr="00C07D99">
        <w:rPr>
          <w:lang w:val="hu-HU"/>
        </w:rPr>
        <w:t xml:space="preserve">A CIBE kiemeli, hogy Brazília az </w:t>
      </w:r>
      <w:r w:rsidRPr="00C07D99">
        <w:rPr>
          <w:b/>
          <w:bCs/>
          <w:lang w:val="hu-HU"/>
        </w:rPr>
        <w:t>aktív feldolgozási rendszeren (IPR)</w:t>
      </w:r>
      <w:r w:rsidRPr="00C07D99">
        <w:rPr>
          <w:lang w:val="hu-HU"/>
        </w:rPr>
        <w:t xml:space="preserve"> keresztüli </w:t>
      </w:r>
      <w:r w:rsidR="00C07D99" w:rsidRPr="00C07D99">
        <w:rPr>
          <w:lang w:val="hu-HU"/>
        </w:rPr>
        <w:t xml:space="preserve">a </w:t>
      </w:r>
      <w:r w:rsidRPr="00C07D99">
        <w:rPr>
          <w:lang w:val="hu-HU"/>
        </w:rPr>
        <w:t>vámdíjmentes kvótamentes hozzáférés fő kedvezményezettje. Évente körülbelül 400 000 tonna cukor (az EU teljes cukorimportjának 25%-a) kerül az EU piacára az IPR révén. A CIBE kéri ennek a rendszernek a megszüntetését. Valójában ez már nem indokolt, tekintettel az uniós piac liberalizációjára és az uniós piaci áraknak a világpiaci árakhoz való igazítására.</w:t>
      </w:r>
    </w:p>
    <w:p w14:paraId="16845B38" w14:textId="77777777" w:rsidR="00C07D99" w:rsidRPr="00C07D99" w:rsidRDefault="00C07D99" w:rsidP="00C07D99">
      <w:pPr>
        <w:pStyle w:val="Listaszerbekezds"/>
        <w:rPr>
          <w:lang w:val="hu-HU"/>
        </w:rPr>
      </w:pPr>
    </w:p>
    <w:p w14:paraId="3E211736" w14:textId="77777777" w:rsidR="00C07D99" w:rsidRDefault="00C07D99" w:rsidP="00C07D99">
      <w:pPr>
        <w:tabs>
          <w:tab w:val="left" w:pos="715"/>
        </w:tabs>
      </w:pPr>
    </w:p>
    <w:p w14:paraId="3A991144" w14:textId="77777777" w:rsidR="00C07D99" w:rsidRDefault="00C07D99">
      <w:pPr>
        <w:pStyle w:val="Szvegtrzs"/>
        <w:spacing w:before="2"/>
        <w:sectPr w:rsidR="00C07D99">
          <w:type w:val="continuous"/>
          <w:pgSz w:w="11910" w:h="16840"/>
          <w:pgMar w:top="840" w:right="760" w:bottom="280" w:left="760" w:header="708" w:footer="708" w:gutter="0"/>
          <w:cols w:num="2" w:space="708" w:equalWidth="0">
            <w:col w:w="4981" w:space="324"/>
            <w:col w:w="5085"/>
          </w:cols>
        </w:sectPr>
      </w:pPr>
    </w:p>
    <w:p w14:paraId="4628E5AE" w14:textId="77777777" w:rsidR="00A3350C" w:rsidRPr="006412DF" w:rsidRDefault="00A3350C">
      <w:pPr>
        <w:pStyle w:val="Szvegtrzs"/>
        <w:spacing w:before="2"/>
        <w:rPr>
          <w:lang w:val="hu-HU"/>
        </w:rPr>
      </w:pPr>
    </w:p>
    <w:p w14:paraId="7D667CF2" w14:textId="2936E01F" w:rsidR="00A3350C" w:rsidRPr="006412DF" w:rsidRDefault="00525A20" w:rsidP="00525A20">
      <w:pPr>
        <w:pStyle w:val="Listaszerbekezds"/>
        <w:numPr>
          <w:ilvl w:val="0"/>
          <w:numId w:val="2"/>
        </w:numPr>
        <w:tabs>
          <w:tab w:val="left" w:pos="715"/>
        </w:tabs>
        <w:ind w:left="714" w:right="39" w:hanging="567"/>
        <w:rPr>
          <w:lang w:val="hu-HU"/>
        </w:rPr>
      </w:pPr>
      <w:r w:rsidRPr="006412DF">
        <w:rPr>
          <w:lang w:val="hu-HU"/>
        </w:rPr>
        <w:t>A</w:t>
      </w:r>
      <w:r w:rsidRPr="006412DF">
        <w:rPr>
          <w:lang w:val="hu-HU"/>
        </w:rPr>
        <w:t xml:space="preserve">z Európai </w:t>
      </w:r>
      <w:r w:rsidRPr="006412DF">
        <w:rPr>
          <w:lang w:val="hu-HU"/>
        </w:rPr>
        <w:t>Zöld Megá</w:t>
      </w:r>
      <w:r w:rsidRPr="006412DF">
        <w:rPr>
          <w:lang w:val="hu-HU"/>
        </w:rPr>
        <w:t>l</w:t>
      </w:r>
      <w:r w:rsidRPr="006412DF">
        <w:rPr>
          <w:lang w:val="hu-HU"/>
        </w:rPr>
        <w:t>lapodás</w:t>
      </w:r>
      <w:r w:rsidRPr="006412DF">
        <w:rPr>
          <w:lang w:val="hu-HU"/>
        </w:rPr>
        <w:t xml:space="preserve"> keretében az Európai Bizottság egy sor ambiciózus közös célkitűzést javasolt, beleértve a „Fit </w:t>
      </w:r>
      <w:proofErr w:type="spellStart"/>
      <w:r w:rsidRPr="006412DF">
        <w:rPr>
          <w:lang w:val="hu-HU"/>
        </w:rPr>
        <w:t>for</w:t>
      </w:r>
      <w:proofErr w:type="spellEnd"/>
      <w:r w:rsidRPr="006412DF">
        <w:rPr>
          <w:lang w:val="hu-HU"/>
        </w:rPr>
        <w:t xml:space="preserve"> 55” ütemtervet a szén-dioxid-semlegesség 2050-ig történő elérésére, valamint a „Farm</w:t>
      </w:r>
      <w:r w:rsidRPr="006412DF">
        <w:rPr>
          <w:lang w:val="hu-HU"/>
        </w:rPr>
        <w:t>tól az asztalig</w:t>
      </w:r>
      <w:r w:rsidRPr="006412DF">
        <w:rPr>
          <w:lang w:val="hu-HU"/>
        </w:rPr>
        <w:t xml:space="preserve">” és „Biodiverzitás” tematikus stratégiákat. </w:t>
      </w:r>
      <w:r w:rsidRPr="006412DF">
        <w:rPr>
          <w:b/>
          <w:bCs/>
          <w:lang w:val="hu-HU"/>
        </w:rPr>
        <w:t>Ahhoz, hogy ez az átállás sikeres legyen, és elkerülhető legyen a kibocsátásáthelyezés, támogatni kell a következetes uniós kereskedelmi politikát,</w:t>
      </w:r>
      <w:r w:rsidRPr="006412DF">
        <w:rPr>
          <w:lang w:val="hu-HU"/>
        </w:rPr>
        <w:t xml:space="preserve"> mivel az átállás olyan alkalmazkodási költségekkel jár, amelyeket nem mindig fedez a piac.</w:t>
      </w:r>
    </w:p>
    <w:p w14:paraId="5FD45E47" w14:textId="77777777" w:rsidR="00A3350C" w:rsidRPr="006412DF" w:rsidRDefault="00A3350C">
      <w:pPr>
        <w:pStyle w:val="Szvegtrzs"/>
        <w:spacing w:before="1"/>
        <w:rPr>
          <w:lang w:val="hu-HU"/>
        </w:rPr>
      </w:pPr>
    </w:p>
    <w:p w14:paraId="7131A820" w14:textId="101891C2" w:rsidR="00A3350C" w:rsidRPr="006412DF" w:rsidRDefault="00773CF8">
      <w:pPr>
        <w:pStyle w:val="Listaszerbekezds"/>
        <w:numPr>
          <w:ilvl w:val="0"/>
          <w:numId w:val="2"/>
        </w:numPr>
        <w:tabs>
          <w:tab w:val="left" w:pos="714"/>
        </w:tabs>
        <w:ind w:left="713" w:right="141" w:hanging="567"/>
        <w:rPr>
          <w:lang w:val="hu-HU"/>
        </w:rPr>
      </w:pPr>
      <w:r w:rsidRPr="006412DF">
        <w:rPr>
          <w:lang w:val="hu-HU"/>
        </w:rPr>
        <w:t xml:space="preserve">A </w:t>
      </w:r>
      <w:r w:rsidRPr="006412DF">
        <w:rPr>
          <w:lang w:val="hu-HU"/>
        </w:rPr>
        <w:t xml:space="preserve">CIBE hangsúlyozza, hogy ha a mezőgazdaságot nem tekintik a jövőbeli EU szén-dioxid-kibocsátási határok kiigazítási mechanizmusának részét </w:t>
      </w:r>
      <w:proofErr w:type="spellStart"/>
      <w:r w:rsidRPr="006412DF">
        <w:rPr>
          <w:lang w:val="hu-HU"/>
        </w:rPr>
        <w:t>képezőnek</w:t>
      </w:r>
      <w:proofErr w:type="spellEnd"/>
      <w:r w:rsidRPr="006412DF">
        <w:rPr>
          <w:lang w:val="hu-HU"/>
        </w:rPr>
        <w:t xml:space="preserve">, akkor foglalkozni kell </w:t>
      </w:r>
      <w:r w:rsidRPr="006412DF">
        <w:rPr>
          <w:b/>
          <w:bCs/>
          <w:lang w:val="hu-HU"/>
        </w:rPr>
        <w:t>a mezőgazdaságban és az elsődleges feldolgozóiparban tapasztalható szén-dioxid-kibocsátás</w:t>
      </w:r>
      <w:r w:rsidRPr="006412DF">
        <w:rPr>
          <w:b/>
          <w:bCs/>
          <w:lang w:val="hu-HU"/>
        </w:rPr>
        <w:t>sal</w:t>
      </w:r>
      <w:r w:rsidRPr="006412DF">
        <w:rPr>
          <w:b/>
          <w:bCs/>
          <w:lang w:val="hu-HU"/>
        </w:rPr>
        <w:t xml:space="preserve"> és környezet</w:t>
      </w:r>
      <w:r w:rsidRPr="006412DF">
        <w:rPr>
          <w:b/>
          <w:bCs/>
          <w:lang w:val="hu-HU"/>
        </w:rPr>
        <w:t>szennyezéssel.</w:t>
      </w:r>
      <w:r w:rsidRPr="006412DF">
        <w:rPr>
          <w:lang w:val="hu-HU"/>
        </w:rPr>
        <w:t xml:space="preserve"> A CIBE rámutat, hogy az uniós intézmények az uniós gazdálkodóknak és polgároknak tartoznak az uniós politikák összhangjával, valamint az EU agrár- és élelmiszerszuverenitásának tiszteletben tartásával. A CIBE arra kéri őket, hogy mutassanak határozott politikai vezetést és hajlandóságot a mezőgazdaságban jelentkező szén-dioxid-kibocsátás és környezet</w:t>
      </w:r>
      <w:r w:rsidRPr="006412DF">
        <w:rPr>
          <w:lang w:val="hu-HU"/>
        </w:rPr>
        <w:t>szennyezés</w:t>
      </w:r>
      <w:r w:rsidRPr="006412DF">
        <w:rPr>
          <w:lang w:val="hu-HU"/>
        </w:rPr>
        <w:t xml:space="preserve"> problémáinak kezelésére.</w:t>
      </w:r>
    </w:p>
    <w:p w14:paraId="190BC7C4" w14:textId="77777777" w:rsidR="00A3350C" w:rsidRPr="006412DF" w:rsidRDefault="00A3350C">
      <w:pPr>
        <w:pStyle w:val="Szvegtrzs"/>
        <w:spacing w:before="1"/>
        <w:rPr>
          <w:lang w:val="hu-HU"/>
        </w:rPr>
      </w:pPr>
    </w:p>
    <w:p w14:paraId="73FB72A8" w14:textId="4CED4B4C" w:rsidR="00A3350C" w:rsidRPr="006412DF" w:rsidRDefault="00773CF8">
      <w:pPr>
        <w:pStyle w:val="Cmsor3"/>
        <w:numPr>
          <w:ilvl w:val="0"/>
          <w:numId w:val="2"/>
        </w:numPr>
        <w:tabs>
          <w:tab w:val="left" w:pos="714"/>
        </w:tabs>
        <w:ind w:left="713" w:right="138" w:hanging="567"/>
        <w:rPr>
          <w:rFonts w:ascii="Arial MT"/>
          <w:bCs w:val="0"/>
          <w:lang w:val="hu-HU"/>
        </w:rPr>
      </w:pPr>
      <w:r w:rsidRPr="006412DF">
        <w:rPr>
          <w:rFonts w:ascii="Arial MT"/>
          <w:b w:val="0"/>
          <w:lang w:val="hu-HU"/>
        </w:rPr>
        <w:t>A CIBE tudom</w:t>
      </w:r>
      <w:r w:rsidRPr="006412DF">
        <w:rPr>
          <w:rFonts w:ascii="Arial MT"/>
          <w:b w:val="0"/>
          <w:lang w:val="hu-HU"/>
        </w:rPr>
        <w:t>á</w:t>
      </w:r>
      <w:r w:rsidRPr="006412DF">
        <w:rPr>
          <w:rFonts w:ascii="Arial MT"/>
          <w:b w:val="0"/>
          <w:lang w:val="hu-HU"/>
        </w:rPr>
        <w:t>sul veszi a Bizotts</w:t>
      </w:r>
      <w:r w:rsidRPr="006412DF">
        <w:rPr>
          <w:rFonts w:ascii="Arial MT"/>
          <w:b w:val="0"/>
          <w:lang w:val="hu-HU"/>
        </w:rPr>
        <w:t>á</w:t>
      </w:r>
      <w:r w:rsidRPr="006412DF">
        <w:rPr>
          <w:rFonts w:ascii="Arial MT"/>
          <w:b w:val="0"/>
          <w:lang w:val="hu-HU"/>
        </w:rPr>
        <w:t>g azon c</w:t>
      </w:r>
      <w:r w:rsidRPr="006412DF">
        <w:rPr>
          <w:rFonts w:ascii="Arial MT"/>
          <w:b w:val="0"/>
          <w:lang w:val="hu-HU"/>
        </w:rPr>
        <w:t>é</w:t>
      </w:r>
      <w:r w:rsidRPr="006412DF">
        <w:rPr>
          <w:rFonts w:ascii="Arial MT"/>
          <w:b w:val="0"/>
          <w:lang w:val="hu-HU"/>
        </w:rPr>
        <w:t>lkit</w:t>
      </w:r>
      <w:r w:rsidRPr="006412DF">
        <w:rPr>
          <w:rFonts w:ascii="Arial MT"/>
          <w:b w:val="0"/>
          <w:lang w:val="hu-HU"/>
        </w:rPr>
        <w:t>ű</w:t>
      </w:r>
      <w:r w:rsidRPr="006412DF">
        <w:rPr>
          <w:rFonts w:ascii="Arial MT"/>
          <w:b w:val="0"/>
          <w:lang w:val="hu-HU"/>
        </w:rPr>
        <w:t>z</w:t>
      </w:r>
      <w:r w:rsidRPr="006412DF">
        <w:rPr>
          <w:rFonts w:ascii="Arial MT"/>
          <w:b w:val="0"/>
          <w:lang w:val="hu-HU"/>
        </w:rPr>
        <w:t>é</w:t>
      </w:r>
      <w:r w:rsidRPr="006412DF">
        <w:rPr>
          <w:rFonts w:ascii="Arial MT"/>
          <w:b w:val="0"/>
          <w:lang w:val="hu-HU"/>
        </w:rPr>
        <w:t>s</w:t>
      </w:r>
      <w:r w:rsidRPr="006412DF">
        <w:rPr>
          <w:rFonts w:ascii="Arial MT"/>
          <w:b w:val="0"/>
          <w:lang w:val="hu-HU"/>
        </w:rPr>
        <w:t>é</w:t>
      </w:r>
      <w:r w:rsidRPr="006412DF">
        <w:rPr>
          <w:rFonts w:ascii="Arial MT"/>
          <w:b w:val="0"/>
          <w:lang w:val="hu-HU"/>
        </w:rPr>
        <w:t xml:space="preserve">t, hogy a </w:t>
      </w:r>
      <w:r w:rsidRPr="006412DF">
        <w:rPr>
          <w:rFonts w:ascii="Arial MT"/>
          <w:bCs w:val="0"/>
          <w:lang w:val="hu-HU"/>
        </w:rPr>
        <w:t>k</w:t>
      </w:r>
      <w:r w:rsidRPr="006412DF">
        <w:rPr>
          <w:rFonts w:ascii="Arial MT"/>
          <w:bCs w:val="0"/>
          <w:lang w:val="hu-HU"/>
        </w:rPr>
        <w:t>é</w:t>
      </w:r>
      <w:r w:rsidRPr="006412DF">
        <w:rPr>
          <w:rFonts w:ascii="Arial MT"/>
          <w:bCs w:val="0"/>
          <w:lang w:val="hu-HU"/>
        </w:rPr>
        <w:t>toldal</w:t>
      </w:r>
      <w:r w:rsidRPr="006412DF">
        <w:rPr>
          <w:rFonts w:ascii="Arial MT"/>
          <w:bCs w:val="0"/>
          <w:lang w:val="hu-HU"/>
        </w:rPr>
        <w:t>ú</w:t>
      </w:r>
      <w:r w:rsidRPr="006412DF">
        <w:rPr>
          <w:rFonts w:ascii="Arial MT"/>
          <w:bCs w:val="0"/>
          <w:lang w:val="hu-HU"/>
        </w:rPr>
        <w:t xml:space="preserve"> meg</w:t>
      </w:r>
      <w:r w:rsidRPr="006412DF">
        <w:rPr>
          <w:rFonts w:ascii="Arial MT"/>
          <w:bCs w:val="0"/>
          <w:lang w:val="hu-HU"/>
        </w:rPr>
        <w:t>á</w:t>
      </w:r>
      <w:r w:rsidRPr="006412DF">
        <w:rPr>
          <w:rFonts w:ascii="Arial MT"/>
          <w:bCs w:val="0"/>
          <w:lang w:val="hu-HU"/>
        </w:rPr>
        <w:t>llapod</w:t>
      </w:r>
      <w:r w:rsidRPr="006412DF">
        <w:rPr>
          <w:rFonts w:ascii="Arial MT"/>
          <w:bCs w:val="0"/>
          <w:lang w:val="hu-HU"/>
        </w:rPr>
        <w:t>á</w:t>
      </w:r>
      <w:r w:rsidRPr="006412DF">
        <w:rPr>
          <w:rFonts w:ascii="Arial MT"/>
          <w:bCs w:val="0"/>
          <w:lang w:val="hu-HU"/>
        </w:rPr>
        <w:t xml:space="preserve">sokban jobban </w:t>
      </w:r>
      <w:r w:rsidRPr="006412DF">
        <w:rPr>
          <w:rFonts w:ascii="Arial MT"/>
          <w:bCs w:val="0"/>
          <w:lang w:val="hu-HU"/>
        </w:rPr>
        <w:t>é</w:t>
      </w:r>
      <w:r w:rsidRPr="006412DF">
        <w:rPr>
          <w:rFonts w:ascii="Arial MT"/>
          <w:bCs w:val="0"/>
          <w:lang w:val="hu-HU"/>
        </w:rPr>
        <w:t>rv</w:t>
      </w:r>
      <w:r w:rsidRPr="006412DF">
        <w:rPr>
          <w:rFonts w:ascii="Arial MT"/>
          <w:bCs w:val="0"/>
          <w:lang w:val="hu-HU"/>
        </w:rPr>
        <w:t>é</w:t>
      </w:r>
      <w:r w:rsidRPr="006412DF">
        <w:rPr>
          <w:rFonts w:ascii="Arial MT"/>
          <w:bCs w:val="0"/>
          <w:lang w:val="hu-HU"/>
        </w:rPr>
        <w:t>nyes</w:t>
      </w:r>
      <w:r w:rsidRPr="006412DF">
        <w:rPr>
          <w:rFonts w:ascii="Arial MT"/>
          <w:bCs w:val="0"/>
          <w:lang w:val="hu-HU"/>
        </w:rPr>
        <w:t>í</w:t>
      </w:r>
      <w:r w:rsidRPr="006412DF">
        <w:rPr>
          <w:rFonts w:ascii="Arial MT"/>
          <w:bCs w:val="0"/>
          <w:lang w:val="hu-HU"/>
        </w:rPr>
        <w:t xml:space="preserve">tse a Kereskedelmi </w:t>
      </w:r>
      <w:r w:rsidRPr="006412DF">
        <w:rPr>
          <w:rFonts w:ascii="Arial MT"/>
          <w:bCs w:val="0"/>
          <w:lang w:val="hu-HU"/>
        </w:rPr>
        <w:t>é</w:t>
      </w:r>
      <w:r w:rsidRPr="006412DF">
        <w:rPr>
          <w:rFonts w:ascii="Arial MT"/>
          <w:bCs w:val="0"/>
          <w:lang w:val="hu-HU"/>
        </w:rPr>
        <w:t>s Fenntarthat</w:t>
      </w:r>
      <w:r w:rsidRPr="006412DF">
        <w:rPr>
          <w:rFonts w:ascii="Arial MT"/>
          <w:bCs w:val="0"/>
          <w:lang w:val="hu-HU"/>
        </w:rPr>
        <w:t>ó</w:t>
      </w:r>
      <w:r w:rsidRPr="006412DF">
        <w:rPr>
          <w:rFonts w:ascii="Arial MT"/>
          <w:bCs w:val="0"/>
          <w:lang w:val="hu-HU"/>
        </w:rPr>
        <w:t>s</w:t>
      </w:r>
      <w:r w:rsidRPr="006412DF">
        <w:rPr>
          <w:rFonts w:ascii="Arial MT"/>
          <w:bCs w:val="0"/>
          <w:lang w:val="hu-HU"/>
        </w:rPr>
        <w:t>á</w:t>
      </w:r>
      <w:r w:rsidRPr="006412DF">
        <w:rPr>
          <w:rFonts w:ascii="Arial MT"/>
          <w:bCs w:val="0"/>
          <w:lang w:val="hu-HU"/>
        </w:rPr>
        <w:t>gi Fejleszt</w:t>
      </w:r>
      <w:r w:rsidRPr="006412DF">
        <w:rPr>
          <w:rFonts w:ascii="Arial MT"/>
          <w:bCs w:val="0"/>
          <w:lang w:val="hu-HU"/>
        </w:rPr>
        <w:t>é</w:t>
      </w:r>
      <w:r w:rsidRPr="006412DF">
        <w:rPr>
          <w:rFonts w:ascii="Arial MT"/>
          <w:bCs w:val="0"/>
          <w:lang w:val="hu-HU"/>
        </w:rPr>
        <w:t>sr</w:t>
      </w:r>
      <w:r w:rsidRPr="006412DF">
        <w:rPr>
          <w:rFonts w:ascii="Arial MT"/>
          <w:bCs w:val="0"/>
          <w:lang w:val="hu-HU"/>
        </w:rPr>
        <w:t>ő</w:t>
      </w:r>
      <w:r w:rsidRPr="006412DF">
        <w:rPr>
          <w:rFonts w:ascii="Arial MT"/>
          <w:bCs w:val="0"/>
          <w:lang w:val="hu-HU"/>
        </w:rPr>
        <w:t>l (TSD) sz</w:t>
      </w:r>
      <w:r w:rsidRPr="006412DF">
        <w:rPr>
          <w:rFonts w:ascii="Arial MT"/>
          <w:bCs w:val="0"/>
          <w:lang w:val="hu-HU"/>
        </w:rPr>
        <w:t>ó</w:t>
      </w:r>
      <w:r w:rsidRPr="006412DF">
        <w:rPr>
          <w:rFonts w:ascii="Arial MT"/>
          <w:bCs w:val="0"/>
          <w:lang w:val="hu-HU"/>
        </w:rPr>
        <w:t>l</w:t>
      </w:r>
      <w:r w:rsidRPr="006412DF">
        <w:rPr>
          <w:rFonts w:ascii="Arial MT"/>
          <w:bCs w:val="0"/>
          <w:lang w:val="hu-HU"/>
        </w:rPr>
        <w:t>ó</w:t>
      </w:r>
      <w:r w:rsidRPr="006412DF">
        <w:rPr>
          <w:rFonts w:ascii="Arial MT"/>
          <w:bCs w:val="0"/>
          <w:lang w:val="hu-HU"/>
        </w:rPr>
        <w:t xml:space="preserve"> fejezetet, </w:t>
      </w:r>
      <w:r w:rsidRPr="006412DF">
        <w:rPr>
          <w:rFonts w:ascii="Arial MT"/>
          <w:bCs w:val="0"/>
          <w:lang w:val="hu-HU"/>
        </w:rPr>
        <w:t>é</w:t>
      </w:r>
      <w:r w:rsidRPr="006412DF">
        <w:rPr>
          <w:rFonts w:ascii="Arial MT"/>
          <w:bCs w:val="0"/>
          <w:lang w:val="hu-HU"/>
        </w:rPr>
        <w:t>s k</w:t>
      </w:r>
      <w:r w:rsidRPr="006412DF">
        <w:rPr>
          <w:rFonts w:ascii="Arial MT"/>
          <w:bCs w:val="0"/>
          <w:lang w:val="hu-HU"/>
        </w:rPr>
        <w:t>é</w:t>
      </w:r>
      <w:r w:rsidRPr="006412DF">
        <w:rPr>
          <w:rFonts w:ascii="Arial MT"/>
          <w:bCs w:val="0"/>
          <w:lang w:val="hu-HU"/>
        </w:rPr>
        <w:t>ri, hogy az EU kereskedelempolitik</w:t>
      </w:r>
      <w:r w:rsidRPr="006412DF">
        <w:rPr>
          <w:rFonts w:ascii="Arial MT"/>
          <w:bCs w:val="0"/>
          <w:lang w:val="hu-HU"/>
        </w:rPr>
        <w:t>á</w:t>
      </w:r>
      <w:r w:rsidRPr="006412DF">
        <w:rPr>
          <w:rFonts w:ascii="Arial MT"/>
          <w:bCs w:val="0"/>
          <w:lang w:val="hu-HU"/>
        </w:rPr>
        <w:t>j</w:t>
      </w:r>
      <w:r w:rsidRPr="006412DF">
        <w:rPr>
          <w:rFonts w:ascii="Arial MT"/>
          <w:bCs w:val="0"/>
          <w:lang w:val="hu-HU"/>
        </w:rPr>
        <w:t>á</w:t>
      </w:r>
      <w:r w:rsidRPr="006412DF">
        <w:rPr>
          <w:rFonts w:ascii="Arial MT"/>
          <w:bCs w:val="0"/>
          <w:lang w:val="hu-HU"/>
        </w:rPr>
        <w:t>t alaposan vizsg</w:t>
      </w:r>
      <w:r w:rsidRPr="006412DF">
        <w:rPr>
          <w:rFonts w:ascii="Arial MT"/>
          <w:bCs w:val="0"/>
          <w:lang w:val="hu-HU"/>
        </w:rPr>
        <w:t>á</w:t>
      </w:r>
      <w:r w:rsidRPr="006412DF">
        <w:rPr>
          <w:rFonts w:ascii="Arial MT"/>
          <w:bCs w:val="0"/>
          <w:lang w:val="hu-HU"/>
        </w:rPr>
        <w:t>lj</w:t>
      </w:r>
      <w:r w:rsidRPr="006412DF">
        <w:rPr>
          <w:rFonts w:ascii="Arial MT"/>
          <w:bCs w:val="0"/>
          <w:lang w:val="hu-HU"/>
        </w:rPr>
        <w:t>á</w:t>
      </w:r>
      <w:r w:rsidRPr="006412DF">
        <w:rPr>
          <w:rFonts w:ascii="Arial MT"/>
          <w:bCs w:val="0"/>
          <w:lang w:val="hu-HU"/>
        </w:rPr>
        <w:t>k fel</w:t>
      </w:r>
      <w:r w:rsidRPr="006412DF">
        <w:rPr>
          <w:rFonts w:ascii="Arial MT"/>
          <w:bCs w:val="0"/>
          <w:lang w:val="hu-HU"/>
        </w:rPr>
        <w:t>ü</w:t>
      </w:r>
      <w:r w:rsidRPr="006412DF">
        <w:rPr>
          <w:rFonts w:ascii="Arial MT"/>
          <w:bCs w:val="0"/>
          <w:lang w:val="hu-HU"/>
        </w:rPr>
        <w:t>l a viszonoss</w:t>
      </w:r>
      <w:r w:rsidRPr="006412DF">
        <w:rPr>
          <w:rFonts w:ascii="Arial MT"/>
          <w:bCs w:val="0"/>
          <w:lang w:val="hu-HU"/>
        </w:rPr>
        <w:t>á</w:t>
      </w:r>
      <w:r w:rsidRPr="006412DF">
        <w:rPr>
          <w:rFonts w:ascii="Arial MT"/>
          <w:bCs w:val="0"/>
          <w:lang w:val="hu-HU"/>
        </w:rPr>
        <w:t xml:space="preserve">g </w:t>
      </w:r>
      <w:r w:rsidRPr="006412DF">
        <w:rPr>
          <w:rFonts w:ascii="Arial MT"/>
          <w:bCs w:val="0"/>
          <w:lang w:val="hu-HU"/>
        </w:rPr>
        <w:t>é</w:t>
      </w:r>
      <w:r w:rsidRPr="006412DF">
        <w:rPr>
          <w:rFonts w:ascii="Arial MT"/>
          <w:bCs w:val="0"/>
          <w:lang w:val="hu-HU"/>
        </w:rPr>
        <w:t>s a</w:t>
      </w:r>
      <w:r w:rsidRPr="006412DF">
        <w:rPr>
          <w:rFonts w:ascii="Arial MT"/>
          <w:bCs w:val="0"/>
          <w:lang w:val="hu-HU"/>
        </w:rPr>
        <w:t xml:space="preserve"> </w:t>
      </w:r>
      <w:r w:rsidRPr="006412DF">
        <w:rPr>
          <w:rFonts w:ascii="Arial MT"/>
          <w:bCs w:val="0"/>
          <w:lang w:val="hu-HU"/>
        </w:rPr>
        <w:t>t</w:t>
      </w:r>
      <w:r w:rsidRPr="006412DF">
        <w:rPr>
          <w:rFonts w:ascii="Arial MT"/>
          <w:bCs w:val="0"/>
          <w:lang w:val="hu-HU"/>
        </w:rPr>
        <w:t>ü</w:t>
      </w:r>
      <w:r w:rsidRPr="006412DF">
        <w:rPr>
          <w:rFonts w:ascii="Arial MT"/>
          <w:bCs w:val="0"/>
          <w:lang w:val="hu-HU"/>
        </w:rPr>
        <w:t>k</w:t>
      </w:r>
      <w:r w:rsidRPr="006412DF">
        <w:rPr>
          <w:rFonts w:ascii="Arial MT"/>
          <w:bCs w:val="0"/>
          <w:lang w:val="hu-HU"/>
        </w:rPr>
        <w:t>ö</w:t>
      </w:r>
      <w:r w:rsidRPr="006412DF">
        <w:rPr>
          <w:rFonts w:ascii="Arial MT"/>
          <w:bCs w:val="0"/>
          <w:lang w:val="hu-HU"/>
        </w:rPr>
        <w:t>r int</w:t>
      </w:r>
      <w:r w:rsidRPr="006412DF">
        <w:rPr>
          <w:rFonts w:ascii="Arial MT"/>
          <w:bCs w:val="0"/>
          <w:lang w:val="hu-HU"/>
        </w:rPr>
        <w:t>é</w:t>
      </w:r>
      <w:r w:rsidRPr="006412DF">
        <w:rPr>
          <w:rFonts w:ascii="Arial MT"/>
          <w:bCs w:val="0"/>
          <w:lang w:val="hu-HU"/>
        </w:rPr>
        <w:t>zked</w:t>
      </w:r>
      <w:r w:rsidRPr="006412DF">
        <w:rPr>
          <w:rFonts w:ascii="Arial MT"/>
          <w:bCs w:val="0"/>
          <w:lang w:val="hu-HU"/>
        </w:rPr>
        <w:t>é</w:t>
      </w:r>
      <w:r w:rsidRPr="006412DF">
        <w:rPr>
          <w:rFonts w:ascii="Arial MT"/>
          <w:bCs w:val="0"/>
          <w:lang w:val="hu-HU"/>
        </w:rPr>
        <w:t>sek</w:t>
      </w:r>
      <w:r w:rsidRPr="006412DF">
        <w:rPr>
          <w:rFonts w:ascii="Arial MT"/>
          <w:bCs w:val="0"/>
          <w:lang w:val="hu-HU"/>
        </w:rPr>
        <w:t xml:space="preserve"> </w:t>
      </w:r>
      <w:r w:rsidRPr="006412DF">
        <w:rPr>
          <w:rFonts w:ascii="Arial MT"/>
          <w:bCs w:val="0"/>
          <w:lang w:val="hu-HU"/>
        </w:rPr>
        <w:t>é</w:t>
      </w:r>
      <w:r w:rsidRPr="006412DF">
        <w:rPr>
          <w:rFonts w:ascii="Arial MT"/>
          <w:bCs w:val="0"/>
          <w:lang w:val="hu-HU"/>
        </w:rPr>
        <w:t>rdek</w:t>
      </w:r>
      <w:r w:rsidRPr="006412DF">
        <w:rPr>
          <w:rFonts w:ascii="Arial MT"/>
          <w:bCs w:val="0"/>
          <w:lang w:val="hu-HU"/>
        </w:rPr>
        <w:t>é</w:t>
      </w:r>
      <w:r w:rsidRPr="006412DF">
        <w:rPr>
          <w:rFonts w:ascii="Arial MT"/>
          <w:bCs w:val="0"/>
          <w:lang w:val="hu-HU"/>
        </w:rPr>
        <w:t>ben a lehets</w:t>
      </w:r>
      <w:r w:rsidRPr="006412DF">
        <w:rPr>
          <w:rFonts w:ascii="Arial MT"/>
          <w:bCs w:val="0"/>
          <w:lang w:val="hu-HU"/>
        </w:rPr>
        <w:t>é</w:t>
      </w:r>
      <w:r w:rsidRPr="006412DF">
        <w:rPr>
          <w:rFonts w:ascii="Arial MT"/>
          <w:bCs w:val="0"/>
          <w:lang w:val="hu-HU"/>
        </w:rPr>
        <w:t>ges nemk</w:t>
      </w:r>
      <w:r w:rsidRPr="006412DF">
        <w:rPr>
          <w:rFonts w:ascii="Arial MT"/>
          <w:bCs w:val="0"/>
          <w:lang w:val="hu-HU"/>
        </w:rPr>
        <w:t>í</w:t>
      </w:r>
      <w:r w:rsidRPr="006412DF">
        <w:rPr>
          <w:rFonts w:ascii="Arial MT"/>
          <w:bCs w:val="0"/>
          <w:lang w:val="hu-HU"/>
        </w:rPr>
        <w:t>v</w:t>
      </w:r>
      <w:r w:rsidRPr="006412DF">
        <w:rPr>
          <w:rFonts w:ascii="Arial MT"/>
          <w:bCs w:val="0"/>
          <w:lang w:val="hu-HU"/>
        </w:rPr>
        <w:t>á</w:t>
      </w:r>
      <w:r w:rsidRPr="006412DF">
        <w:rPr>
          <w:rFonts w:ascii="Arial MT"/>
          <w:bCs w:val="0"/>
          <w:lang w:val="hu-HU"/>
        </w:rPr>
        <w:t>natos negat</w:t>
      </w:r>
      <w:r w:rsidRPr="006412DF">
        <w:rPr>
          <w:rFonts w:ascii="Arial MT"/>
          <w:bCs w:val="0"/>
          <w:lang w:val="hu-HU"/>
        </w:rPr>
        <w:t>í</w:t>
      </w:r>
      <w:r w:rsidRPr="006412DF">
        <w:rPr>
          <w:rFonts w:ascii="Arial MT"/>
          <w:bCs w:val="0"/>
          <w:lang w:val="hu-HU"/>
        </w:rPr>
        <w:t>v hat</w:t>
      </w:r>
      <w:r w:rsidRPr="006412DF">
        <w:rPr>
          <w:rFonts w:ascii="Arial MT"/>
          <w:bCs w:val="0"/>
          <w:lang w:val="hu-HU"/>
        </w:rPr>
        <w:t>á</w:t>
      </w:r>
      <w:r w:rsidRPr="006412DF">
        <w:rPr>
          <w:rFonts w:ascii="Arial MT"/>
          <w:bCs w:val="0"/>
          <w:lang w:val="hu-HU"/>
        </w:rPr>
        <w:t>sok figyelembev</w:t>
      </w:r>
      <w:r w:rsidRPr="006412DF">
        <w:rPr>
          <w:rFonts w:ascii="Arial MT"/>
          <w:bCs w:val="0"/>
          <w:lang w:val="hu-HU"/>
        </w:rPr>
        <w:t>é</w:t>
      </w:r>
      <w:r w:rsidRPr="006412DF">
        <w:rPr>
          <w:rFonts w:ascii="Arial MT"/>
          <w:bCs w:val="0"/>
          <w:lang w:val="hu-HU"/>
        </w:rPr>
        <w:t xml:space="preserve">tele </w:t>
      </w:r>
      <w:r w:rsidRPr="006412DF">
        <w:rPr>
          <w:rFonts w:ascii="Arial MT"/>
          <w:bCs w:val="0"/>
          <w:lang w:val="hu-HU"/>
        </w:rPr>
        <w:t>é</w:t>
      </w:r>
      <w:r w:rsidRPr="006412DF">
        <w:rPr>
          <w:rFonts w:ascii="Arial MT"/>
          <w:bCs w:val="0"/>
          <w:lang w:val="hu-HU"/>
        </w:rPr>
        <w:t>rdek</w:t>
      </w:r>
      <w:r w:rsidRPr="006412DF">
        <w:rPr>
          <w:rFonts w:ascii="Arial MT"/>
          <w:bCs w:val="0"/>
          <w:lang w:val="hu-HU"/>
        </w:rPr>
        <w:t>é</w:t>
      </w:r>
      <w:r w:rsidRPr="006412DF">
        <w:rPr>
          <w:rFonts w:ascii="Arial MT"/>
          <w:bCs w:val="0"/>
          <w:lang w:val="hu-HU"/>
        </w:rPr>
        <w:t xml:space="preserve">ben. </w:t>
      </w:r>
      <w:r w:rsidR="002B581D" w:rsidRPr="006412DF">
        <w:rPr>
          <w:rFonts w:ascii="Arial MT"/>
          <w:bCs w:val="0"/>
          <w:lang w:val="hu-HU"/>
        </w:rPr>
        <w:t>K</w:t>
      </w:r>
      <w:r w:rsidR="002B581D" w:rsidRPr="006412DF">
        <w:rPr>
          <w:rFonts w:ascii="Arial MT"/>
          <w:bCs w:val="0"/>
          <w:lang w:val="hu-HU"/>
        </w:rPr>
        <w:t>ü</w:t>
      </w:r>
      <w:r w:rsidR="002B581D" w:rsidRPr="006412DF">
        <w:rPr>
          <w:rFonts w:ascii="Arial MT"/>
          <w:bCs w:val="0"/>
          <w:lang w:val="hu-HU"/>
        </w:rPr>
        <w:t>l</w:t>
      </w:r>
      <w:r w:rsidR="002B581D" w:rsidRPr="006412DF">
        <w:rPr>
          <w:rFonts w:ascii="Arial MT"/>
          <w:bCs w:val="0"/>
          <w:lang w:val="hu-HU"/>
        </w:rPr>
        <w:t>ö</w:t>
      </w:r>
      <w:r w:rsidR="002B581D" w:rsidRPr="006412DF">
        <w:rPr>
          <w:rFonts w:ascii="Arial MT"/>
          <w:bCs w:val="0"/>
          <w:lang w:val="hu-HU"/>
        </w:rPr>
        <w:t>n</w:t>
      </w:r>
      <w:r w:rsidR="002B581D" w:rsidRPr="006412DF">
        <w:rPr>
          <w:rFonts w:ascii="Arial MT"/>
          <w:bCs w:val="0"/>
          <w:lang w:val="hu-HU"/>
        </w:rPr>
        <w:t>ö</w:t>
      </w:r>
      <w:r w:rsidR="002B581D" w:rsidRPr="006412DF">
        <w:rPr>
          <w:rFonts w:ascii="Arial MT"/>
          <w:bCs w:val="0"/>
          <w:lang w:val="hu-HU"/>
        </w:rPr>
        <w:t>sen a k</w:t>
      </w:r>
      <w:r w:rsidR="002B581D" w:rsidRPr="006412DF">
        <w:rPr>
          <w:rFonts w:ascii="Arial MT"/>
          <w:bCs w:val="0"/>
          <w:lang w:val="hu-HU"/>
        </w:rPr>
        <w:t>ö</w:t>
      </w:r>
      <w:r w:rsidR="002B581D" w:rsidRPr="006412DF">
        <w:rPr>
          <w:rFonts w:ascii="Arial MT"/>
          <w:bCs w:val="0"/>
          <w:lang w:val="hu-HU"/>
        </w:rPr>
        <w:t>rnyezeti k</w:t>
      </w:r>
      <w:r w:rsidR="002B581D" w:rsidRPr="006412DF">
        <w:rPr>
          <w:rFonts w:ascii="Arial MT"/>
          <w:bCs w:val="0"/>
          <w:lang w:val="hu-HU"/>
        </w:rPr>
        <w:t>á</w:t>
      </w:r>
      <w:r w:rsidR="002B581D" w:rsidRPr="006412DF">
        <w:rPr>
          <w:rFonts w:ascii="Arial MT"/>
          <w:bCs w:val="0"/>
          <w:lang w:val="hu-HU"/>
        </w:rPr>
        <w:t xml:space="preserve">rokhoz </w:t>
      </w:r>
      <w:r w:rsidR="002B581D" w:rsidRPr="006412DF">
        <w:rPr>
          <w:rFonts w:ascii="Arial MT"/>
          <w:bCs w:val="0"/>
          <w:lang w:val="hu-HU"/>
        </w:rPr>
        <w:t>é</w:t>
      </w:r>
      <w:r w:rsidR="002B581D" w:rsidRPr="006412DF">
        <w:rPr>
          <w:rFonts w:ascii="Arial MT"/>
          <w:bCs w:val="0"/>
          <w:lang w:val="hu-HU"/>
        </w:rPr>
        <w:t>s a harmadik orsz</w:t>
      </w:r>
      <w:r w:rsidR="002B581D" w:rsidRPr="006412DF">
        <w:rPr>
          <w:rFonts w:ascii="Arial MT"/>
          <w:bCs w:val="0"/>
          <w:lang w:val="hu-HU"/>
        </w:rPr>
        <w:t>á</w:t>
      </w:r>
      <w:r w:rsidR="002B581D" w:rsidRPr="006412DF">
        <w:rPr>
          <w:rFonts w:ascii="Arial MT"/>
          <w:bCs w:val="0"/>
          <w:lang w:val="hu-HU"/>
        </w:rPr>
        <w:t>gokba ir</w:t>
      </w:r>
      <w:r w:rsidR="002B581D" w:rsidRPr="006412DF">
        <w:rPr>
          <w:rFonts w:ascii="Arial MT"/>
          <w:bCs w:val="0"/>
          <w:lang w:val="hu-HU"/>
        </w:rPr>
        <w:t>á</w:t>
      </w:r>
      <w:r w:rsidR="002B581D" w:rsidRPr="006412DF">
        <w:rPr>
          <w:rFonts w:ascii="Arial MT"/>
          <w:bCs w:val="0"/>
          <w:lang w:val="hu-HU"/>
        </w:rPr>
        <w:t>nyul</w:t>
      </w:r>
      <w:r w:rsidR="002B581D" w:rsidRPr="006412DF">
        <w:rPr>
          <w:rFonts w:ascii="Arial MT"/>
          <w:bCs w:val="0"/>
          <w:lang w:val="hu-HU"/>
        </w:rPr>
        <w:t>ó</w:t>
      </w:r>
      <w:r w:rsidR="002B581D" w:rsidRPr="006412DF">
        <w:rPr>
          <w:rFonts w:ascii="Arial MT"/>
          <w:bCs w:val="0"/>
          <w:lang w:val="hu-HU"/>
        </w:rPr>
        <w:t xml:space="preserve"> kibocs</w:t>
      </w:r>
      <w:r w:rsidR="002B581D" w:rsidRPr="006412DF">
        <w:rPr>
          <w:rFonts w:ascii="Arial MT"/>
          <w:bCs w:val="0"/>
          <w:lang w:val="hu-HU"/>
        </w:rPr>
        <w:t>á</w:t>
      </w:r>
      <w:r w:rsidR="002B581D" w:rsidRPr="006412DF">
        <w:rPr>
          <w:rFonts w:ascii="Arial MT"/>
          <w:bCs w:val="0"/>
          <w:lang w:val="hu-HU"/>
        </w:rPr>
        <w:t>t</w:t>
      </w:r>
      <w:r w:rsidR="002B581D" w:rsidRPr="006412DF">
        <w:rPr>
          <w:rFonts w:ascii="Arial MT"/>
          <w:bCs w:val="0"/>
          <w:lang w:val="hu-HU"/>
        </w:rPr>
        <w:t>á</w:t>
      </w:r>
      <w:r w:rsidR="002B581D" w:rsidRPr="006412DF">
        <w:rPr>
          <w:rFonts w:ascii="Arial MT"/>
          <w:bCs w:val="0"/>
          <w:lang w:val="hu-HU"/>
        </w:rPr>
        <w:t>s</w:t>
      </w:r>
      <w:r w:rsidR="002B581D" w:rsidRPr="006412DF">
        <w:rPr>
          <w:rFonts w:ascii="Arial MT"/>
          <w:bCs w:val="0"/>
          <w:lang w:val="hu-HU"/>
        </w:rPr>
        <w:t>á</w:t>
      </w:r>
      <w:r w:rsidR="002B581D" w:rsidRPr="006412DF">
        <w:rPr>
          <w:rFonts w:ascii="Arial MT"/>
          <w:bCs w:val="0"/>
          <w:lang w:val="hu-HU"/>
        </w:rPr>
        <w:t>thelyez</w:t>
      </w:r>
      <w:r w:rsidR="002B581D" w:rsidRPr="006412DF">
        <w:rPr>
          <w:rFonts w:ascii="Arial MT"/>
          <w:bCs w:val="0"/>
          <w:lang w:val="hu-HU"/>
        </w:rPr>
        <w:t>é</w:t>
      </w:r>
      <w:r w:rsidR="002B581D" w:rsidRPr="006412DF">
        <w:rPr>
          <w:rFonts w:ascii="Arial MT"/>
          <w:bCs w:val="0"/>
          <w:lang w:val="hu-HU"/>
        </w:rPr>
        <w:t>shez kapcsol</w:t>
      </w:r>
      <w:r w:rsidR="002B581D" w:rsidRPr="006412DF">
        <w:rPr>
          <w:rFonts w:ascii="Arial MT"/>
          <w:bCs w:val="0"/>
          <w:lang w:val="hu-HU"/>
        </w:rPr>
        <w:t>ó</w:t>
      </w:r>
      <w:r w:rsidR="002B581D" w:rsidRPr="006412DF">
        <w:rPr>
          <w:rFonts w:ascii="Arial MT"/>
          <w:bCs w:val="0"/>
          <w:lang w:val="hu-HU"/>
        </w:rPr>
        <w:t>d</w:t>
      </w:r>
      <w:r w:rsidR="002B581D" w:rsidRPr="006412DF">
        <w:rPr>
          <w:rFonts w:ascii="Arial MT"/>
          <w:bCs w:val="0"/>
          <w:lang w:val="hu-HU"/>
        </w:rPr>
        <w:t>ó</w:t>
      </w:r>
      <w:r w:rsidR="002B581D" w:rsidRPr="006412DF">
        <w:rPr>
          <w:rFonts w:ascii="Arial MT"/>
          <w:bCs w:val="0"/>
          <w:lang w:val="hu-HU"/>
        </w:rPr>
        <w:t>an</w:t>
      </w:r>
      <w:r w:rsidR="002B581D" w:rsidRPr="006412DF">
        <w:rPr>
          <w:rFonts w:ascii="Arial MT"/>
          <w:bCs w:val="0"/>
          <w:lang w:val="hu-HU"/>
        </w:rPr>
        <w:t>, amelyek al</w:t>
      </w:r>
      <w:r w:rsidR="002B581D" w:rsidRPr="006412DF">
        <w:rPr>
          <w:rFonts w:ascii="Arial MT"/>
          <w:bCs w:val="0"/>
          <w:lang w:val="hu-HU"/>
        </w:rPr>
        <w:t>áá</w:t>
      </w:r>
      <w:r w:rsidR="002B581D" w:rsidRPr="006412DF">
        <w:rPr>
          <w:rFonts w:ascii="Arial MT"/>
          <w:bCs w:val="0"/>
          <w:lang w:val="hu-HU"/>
        </w:rPr>
        <w:t>shatj</w:t>
      </w:r>
      <w:r w:rsidR="002B581D" w:rsidRPr="006412DF">
        <w:rPr>
          <w:rFonts w:ascii="Arial MT"/>
          <w:bCs w:val="0"/>
          <w:lang w:val="hu-HU"/>
        </w:rPr>
        <w:t>á</w:t>
      </w:r>
      <w:r w:rsidR="002B581D" w:rsidRPr="006412DF">
        <w:rPr>
          <w:rFonts w:ascii="Arial MT"/>
          <w:bCs w:val="0"/>
          <w:lang w:val="hu-HU"/>
        </w:rPr>
        <w:t xml:space="preserve">k az </w:t>
      </w:r>
      <w:r w:rsidR="002B581D" w:rsidRPr="006412DF">
        <w:rPr>
          <w:rFonts w:ascii="Arial MT"/>
          <w:bCs w:val="0"/>
          <w:lang w:val="hu-HU"/>
        </w:rPr>
        <w:t>á</w:t>
      </w:r>
      <w:r w:rsidR="002B581D" w:rsidRPr="006412DF">
        <w:rPr>
          <w:rFonts w:ascii="Arial MT"/>
          <w:bCs w:val="0"/>
          <w:lang w:val="hu-HU"/>
        </w:rPr>
        <w:t>t</w:t>
      </w:r>
      <w:r w:rsidR="002B581D" w:rsidRPr="006412DF">
        <w:rPr>
          <w:rFonts w:ascii="Arial MT"/>
          <w:bCs w:val="0"/>
          <w:lang w:val="hu-HU"/>
        </w:rPr>
        <w:t>á</w:t>
      </w:r>
      <w:r w:rsidR="002B581D" w:rsidRPr="006412DF">
        <w:rPr>
          <w:rFonts w:ascii="Arial MT"/>
          <w:bCs w:val="0"/>
          <w:lang w:val="hu-HU"/>
        </w:rPr>
        <w:t>ll</w:t>
      </w:r>
      <w:r w:rsidR="002B581D" w:rsidRPr="006412DF">
        <w:rPr>
          <w:rFonts w:ascii="Arial MT"/>
          <w:bCs w:val="0"/>
          <w:lang w:val="hu-HU"/>
        </w:rPr>
        <w:t>á</w:t>
      </w:r>
      <w:r w:rsidR="002B581D" w:rsidRPr="006412DF">
        <w:rPr>
          <w:rFonts w:ascii="Arial MT"/>
          <w:bCs w:val="0"/>
          <w:lang w:val="hu-HU"/>
        </w:rPr>
        <w:t>s hat</w:t>
      </w:r>
      <w:r w:rsidR="002B581D" w:rsidRPr="006412DF">
        <w:rPr>
          <w:rFonts w:ascii="Arial MT"/>
          <w:bCs w:val="0"/>
          <w:lang w:val="hu-HU"/>
        </w:rPr>
        <w:t>é</w:t>
      </w:r>
      <w:r w:rsidR="002B581D" w:rsidRPr="006412DF">
        <w:rPr>
          <w:rFonts w:ascii="Arial MT"/>
          <w:bCs w:val="0"/>
          <w:lang w:val="hu-HU"/>
        </w:rPr>
        <w:t>konys</w:t>
      </w:r>
      <w:r w:rsidR="002B581D" w:rsidRPr="006412DF">
        <w:rPr>
          <w:rFonts w:ascii="Arial MT"/>
          <w:bCs w:val="0"/>
          <w:lang w:val="hu-HU"/>
        </w:rPr>
        <w:t>á</w:t>
      </w:r>
      <w:r w:rsidR="002B581D" w:rsidRPr="006412DF">
        <w:rPr>
          <w:rFonts w:ascii="Arial MT"/>
          <w:bCs w:val="0"/>
          <w:lang w:val="hu-HU"/>
        </w:rPr>
        <w:t>g</w:t>
      </w:r>
      <w:r w:rsidR="002B581D" w:rsidRPr="006412DF">
        <w:rPr>
          <w:rFonts w:ascii="Arial MT"/>
          <w:bCs w:val="0"/>
          <w:lang w:val="hu-HU"/>
        </w:rPr>
        <w:t>á</w:t>
      </w:r>
      <w:r w:rsidR="002B581D" w:rsidRPr="006412DF">
        <w:rPr>
          <w:rFonts w:ascii="Arial MT"/>
          <w:bCs w:val="0"/>
          <w:lang w:val="hu-HU"/>
        </w:rPr>
        <w:t>t.</w:t>
      </w:r>
    </w:p>
    <w:p w14:paraId="106A89AD" w14:textId="77777777" w:rsidR="00A3350C" w:rsidRPr="006412DF" w:rsidRDefault="00A3350C">
      <w:pPr>
        <w:pStyle w:val="Szvegtrzs"/>
        <w:spacing w:before="10"/>
        <w:rPr>
          <w:sz w:val="11"/>
          <w:szCs w:val="12"/>
          <w:lang w:val="hu-HU"/>
        </w:rPr>
      </w:pPr>
    </w:p>
    <w:p w14:paraId="62306206" w14:textId="24E10162" w:rsidR="00A3350C" w:rsidRPr="006412DF" w:rsidRDefault="002B581D">
      <w:pPr>
        <w:pStyle w:val="Listaszerbekezds"/>
        <w:numPr>
          <w:ilvl w:val="0"/>
          <w:numId w:val="2"/>
        </w:numPr>
        <w:tabs>
          <w:tab w:val="left" w:pos="714"/>
        </w:tabs>
        <w:ind w:left="713" w:right="139" w:hanging="567"/>
        <w:rPr>
          <w:lang w:val="hu-HU"/>
        </w:rPr>
      </w:pPr>
      <w:r w:rsidRPr="006412DF">
        <w:rPr>
          <w:b/>
          <w:bCs/>
          <w:lang w:val="hu-HU"/>
        </w:rPr>
        <w:t xml:space="preserve">A CIBE üdvözli az EU Tanácsának francia elnöksége (PFUE) által ebben a kérdésben folytatott vitát, valamint az EU-ban </w:t>
      </w:r>
      <w:r w:rsidR="00F04386" w:rsidRPr="006412DF">
        <w:rPr>
          <w:b/>
          <w:bCs/>
          <w:lang w:val="hu-HU"/>
        </w:rPr>
        <w:t xml:space="preserve">a </w:t>
      </w:r>
      <w:r w:rsidR="00F04386" w:rsidRPr="006412DF">
        <w:rPr>
          <w:b/>
          <w:bCs/>
          <w:lang w:val="hu-HU"/>
        </w:rPr>
        <w:t xml:space="preserve">kereskedelmi partnerek által. </w:t>
      </w:r>
      <w:r w:rsidRPr="006412DF">
        <w:rPr>
          <w:b/>
          <w:bCs/>
          <w:lang w:val="hu-HU"/>
        </w:rPr>
        <w:t>kialakult politikai konszenzust</w:t>
      </w:r>
      <w:r w:rsidR="00F04386" w:rsidRPr="006412DF">
        <w:rPr>
          <w:b/>
          <w:bCs/>
          <w:lang w:val="hu-HU"/>
        </w:rPr>
        <w:t xml:space="preserve"> </w:t>
      </w:r>
      <w:r w:rsidRPr="006412DF">
        <w:rPr>
          <w:b/>
          <w:bCs/>
          <w:lang w:val="hu-HU"/>
        </w:rPr>
        <w:t xml:space="preserve">e kérdés kezelése és a kölcsönösség </w:t>
      </w:r>
      <w:r w:rsidRPr="006412DF">
        <w:rPr>
          <w:b/>
          <w:bCs/>
          <w:lang w:val="hu-HU"/>
        </w:rPr>
        <w:t xml:space="preserve">megvalósításának mérlegelése érdekében a környezet és az emberi egészség védelme tekintetében. </w:t>
      </w:r>
      <w:r w:rsidRPr="006412DF">
        <w:rPr>
          <w:lang w:val="hu-HU"/>
        </w:rPr>
        <w:t xml:space="preserve">A CIBE üdvözli, hogy a Bizottság jelenleg egy olyan jelentés kidolgozásán dolgozik, amely felméri az EU egészségügyi és környezetvédelmi szabványainak az importált mezőgazdasági és agrár-élelmiszeripari termékekre történő alkalmazásának </w:t>
      </w:r>
      <w:proofErr w:type="spellStart"/>
      <w:r w:rsidRPr="006412DF">
        <w:rPr>
          <w:lang w:val="hu-HU"/>
        </w:rPr>
        <w:t>ésszerűségét</w:t>
      </w:r>
      <w:proofErr w:type="spellEnd"/>
      <w:r w:rsidRPr="006412DF">
        <w:rPr>
          <w:lang w:val="hu-HU"/>
        </w:rPr>
        <w:t xml:space="preserve"> és megvalósíthatóságát a WTO-szabályokkal összhangban.</w:t>
      </w:r>
    </w:p>
    <w:p w14:paraId="680B4E25" w14:textId="77777777" w:rsidR="00C07D99" w:rsidRPr="006412DF" w:rsidRDefault="00C07D99">
      <w:pPr>
        <w:pStyle w:val="Szvegtrzs"/>
        <w:spacing w:before="3"/>
        <w:rPr>
          <w:lang w:val="hu-HU"/>
        </w:rPr>
      </w:pPr>
    </w:p>
    <w:p w14:paraId="6EE8892B" w14:textId="0930E9D5" w:rsidR="00A3350C" w:rsidRPr="006412DF" w:rsidRDefault="00F04386" w:rsidP="00C07D99">
      <w:pPr>
        <w:pStyle w:val="Listaszerbekezds"/>
        <w:numPr>
          <w:ilvl w:val="0"/>
          <w:numId w:val="2"/>
        </w:numPr>
        <w:tabs>
          <w:tab w:val="left" w:pos="714"/>
        </w:tabs>
        <w:ind w:left="713" w:right="139" w:hanging="567"/>
        <w:rPr>
          <w:lang w:val="hu-HU"/>
        </w:rPr>
      </w:pPr>
      <w:r w:rsidRPr="006412DF">
        <w:rPr>
          <w:lang w:val="hu-HU"/>
        </w:rPr>
        <w:t>A CIBE hangsúlyozza a PFUE „tükörintézkedés</w:t>
      </w:r>
      <w:r w:rsidRPr="006412DF">
        <w:rPr>
          <w:lang w:val="hu-HU"/>
        </w:rPr>
        <w:t>i</w:t>
      </w:r>
      <w:r w:rsidRPr="006412DF">
        <w:rPr>
          <w:lang w:val="hu-HU"/>
        </w:rPr>
        <w:t xml:space="preserve">” </w:t>
      </w:r>
      <w:r w:rsidRPr="006412DF">
        <w:rPr>
          <w:lang w:val="hu-HU"/>
        </w:rPr>
        <w:t>csomagjának</w:t>
      </w:r>
      <w:r w:rsidRPr="006412DF">
        <w:rPr>
          <w:lang w:val="hu-HU"/>
        </w:rPr>
        <w:t xml:space="preserve"> fontosságát, amelyek célja a szabványok kölcsönösségének javítása, </w:t>
      </w:r>
      <w:r w:rsidRPr="006412DF">
        <w:rPr>
          <w:lang w:val="hu-HU"/>
        </w:rPr>
        <w:t xml:space="preserve">a </w:t>
      </w:r>
      <w:r w:rsidRPr="006412DF">
        <w:rPr>
          <w:lang w:val="hu-HU"/>
        </w:rPr>
        <w:t>mintegy 5 intézkedési eszköz</w:t>
      </w:r>
      <w:r w:rsidRPr="006412DF">
        <w:rPr>
          <w:lang w:val="hu-HU"/>
        </w:rPr>
        <w:t xml:space="preserve"> a következő:</w:t>
      </w:r>
      <w:r w:rsidRPr="006412DF">
        <w:rPr>
          <w:lang w:val="hu-HU"/>
        </w:rPr>
        <w:t xml:space="preserve"> A növényvédő szerek maximális szermaradványszintje (MRL) és behozatali tűréshatárának (IT) felülvizsgálata; Bizonyos európai szabványok alkalmazása az importált termékekre („tükör” intézkedések); Fokozott címkézés; E kihívások figyelembevétele a kétoldalú kereskedelmi megállapodásokban; A fellépés és az együttműködés erősítése a nemzetközi szabványügyi testületekben. </w:t>
      </w:r>
      <w:r w:rsidRPr="006412DF">
        <w:rPr>
          <w:b/>
          <w:bCs/>
          <w:lang w:val="hu-HU"/>
        </w:rPr>
        <w:t>A CIBE úgy véli, hogy a szabványok viszonosságának végrehajtását a már megkötött kétoldalú megállapodásokra is alkalmazni kell.</w:t>
      </w:r>
    </w:p>
    <w:p w14:paraId="69E320CB" w14:textId="77777777" w:rsidR="00A3350C" w:rsidRPr="006412DF" w:rsidRDefault="00A3350C">
      <w:pPr>
        <w:pStyle w:val="Szvegtrzs"/>
        <w:spacing w:before="1"/>
        <w:rPr>
          <w:sz w:val="10"/>
          <w:szCs w:val="10"/>
          <w:lang w:val="hu-HU"/>
        </w:rPr>
      </w:pPr>
    </w:p>
    <w:p w14:paraId="496DF46C" w14:textId="1C09E28B" w:rsidR="00A3350C" w:rsidRPr="006412DF" w:rsidRDefault="00831BB1">
      <w:pPr>
        <w:pStyle w:val="Listaszerbekezds"/>
        <w:numPr>
          <w:ilvl w:val="0"/>
          <w:numId w:val="2"/>
        </w:numPr>
        <w:tabs>
          <w:tab w:val="left" w:pos="715"/>
        </w:tabs>
        <w:ind w:left="714" w:hanging="567"/>
        <w:rPr>
          <w:lang w:val="hu-HU"/>
        </w:rPr>
      </w:pPr>
      <w:r w:rsidRPr="006412DF">
        <w:rPr>
          <w:b/>
          <w:bCs/>
          <w:lang w:val="hu-HU"/>
        </w:rPr>
        <w:t>A CIBE azonban hangsúlyozza, hogy az MRL-</w:t>
      </w:r>
      <w:proofErr w:type="spellStart"/>
      <w:r w:rsidRPr="006412DF">
        <w:rPr>
          <w:b/>
          <w:bCs/>
          <w:lang w:val="hu-HU"/>
        </w:rPr>
        <w:t>ekre</w:t>
      </w:r>
      <w:proofErr w:type="spellEnd"/>
      <w:r w:rsidRPr="006412DF">
        <w:rPr>
          <w:b/>
          <w:bCs/>
          <w:lang w:val="hu-HU"/>
        </w:rPr>
        <w:t xml:space="preserve"> vonatkozó intézkedések nem lennének elegendőek a cukorrépa-ágazat számára.</w:t>
      </w:r>
      <w:r w:rsidRPr="006412DF">
        <w:rPr>
          <w:lang w:val="hu-HU"/>
        </w:rPr>
        <w:t xml:space="preserve"> Ezért a folyamatokat és a gyártási módszereket be kell vonni az EU egészségügyi és környezetvédelmi szabványainak az importált termékekre történő alkalmazásába. Egészségügyi és környezetvédelmi kérdések, valamint az EU hazai szabványainak tiszteletben tartása alapján hasonlóan korlátozni kell a növényvédő szerekben lévő összes olyan hatóanyagot, amelynek használata korlátozott, vagy amelyek az EU-ban betiltottak vagy/és már nem használatosak</w:t>
      </w:r>
      <w:r w:rsidR="008026FD" w:rsidRPr="006412DF">
        <w:rPr>
          <w:lang w:val="hu-HU"/>
        </w:rPr>
        <w:t>. H</w:t>
      </w:r>
      <w:r w:rsidR="008026FD" w:rsidRPr="006412DF">
        <w:rPr>
          <w:lang w:val="hu-HU"/>
        </w:rPr>
        <w:t>asonlóképpen korlátozni vagy betiltani kell az EU-ba exportált termékek előállítására is, nemcsak az ezekben a termékekben található maradékanyagok (MRL) formájában, hanem az e termékek előállítása során felhasznált alapanyagok formájában is. olyan növények termesztése</w:t>
      </w:r>
      <w:r w:rsidR="008026FD" w:rsidRPr="006412DF">
        <w:rPr>
          <w:lang w:val="hu-HU"/>
        </w:rPr>
        <w:t xml:space="preserve"> esetén</w:t>
      </w:r>
      <w:r w:rsidR="008026FD" w:rsidRPr="006412DF">
        <w:rPr>
          <w:lang w:val="hu-HU"/>
        </w:rPr>
        <w:t xml:space="preserve">, amelyek ezeket a termékeket </w:t>
      </w:r>
      <w:proofErr w:type="spellStart"/>
      <w:proofErr w:type="gramStart"/>
      <w:r w:rsidR="008026FD" w:rsidRPr="006412DF">
        <w:rPr>
          <w:lang w:val="hu-HU"/>
        </w:rPr>
        <w:t>eredményezik.</w:t>
      </w:r>
      <w:r w:rsidRPr="006412DF">
        <w:rPr>
          <w:lang w:val="hu-HU"/>
        </w:rPr>
        <w:t>Ezzel</w:t>
      </w:r>
      <w:proofErr w:type="spellEnd"/>
      <w:proofErr w:type="gramEnd"/>
      <w:r w:rsidRPr="006412DF">
        <w:rPr>
          <w:lang w:val="hu-HU"/>
        </w:rPr>
        <w:t xml:space="preserve"> összefüggésben a CIBE üdvözli a </w:t>
      </w:r>
      <w:proofErr w:type="spellStart"/>
      <w:r w:rsidRPr="006412DF">
        <w:rPr>
          <w:lang w:val="hu-HU"/>
        </w:rPr>
        <w:t>peszticidek</w:t>
      </w:r>
      <w:proofErr w:type="spellEnd"/>
      <w:r w:rsidRPr="006412DF">
        <w:rPr>
          <w:lang w:val="hu-HU"/>
        </w:rPr>
        <w:t xml:space="preserve"> fenntartható </w:t>
      </w:r>
      <w:r w:rsidRPr="006412DF">
        <w:rPr>
          <w:lang w:val="hu-HU"/>
        </w:rPr>
        <w:lastRenderedPageBreak/>
        <w:t>használatáról szóló irányelv (SUD) felülvizsgálatára irányuló folyamatban lévő munkát, amelynek tartalmaznia kell ezt a pontot.</w:t>
      </w:r>
    </w:p>
    <w:p w14:paraId="1A46A38F" w14:textId="77777777" w:rsidR="00A3350C" w:rsidRPr="006412DF" w:rsidRDefault="00A3350C">
      <w:pPr>
        <w:pStyle w:val="Szvegtrzs"/>
        <w:rPr>
          <w:lang w:val="hu-HU"/>
        </w:rPr>
      </w:pPr>
    </w:p>
    <w:p w14:paraId="7892AB37" w14:textId="7387ACB0" w:rsidR="00A3350C" w:rsidRPr="006412DF" w:rsidRDefault="00B90C66" w:rsidP="00C07D99">
      <w:pPr>
        <w:pStyle w:val="Cmsor3"/>
        <w:numPr>
          <w:ilvl w:val="0"/>
          <w:numId w:val="2"/>
        </w:numPr>
        <w:tabs>
          <w:tab w:val="left" w:pos="715"/>
        </w:tabs>
        <w:ind w:left="714" w:right="40" w:hanging="567"/>
        <w:rPr>
          <w:lang w:val="hu-HU"/>
        </w:rPr>
      </w:pPr>
      <w:r w:rsidRPr="006412DF">
        <w:rPr>
          <w:lang w:val="hu-HU"/>
        </w:rPr>
        <w:t>A CIBE a CEFS-szel (</w:t>
      </w:r>
      <w:proofErr w:type="spellStart"/>
      <w:r w:rsidRPr="006412DF">
        <w:rPr>
          <w:lang w:val="hu-HU"/>
        </w:rPr>
        <w:t>E</w:t>
      </w:r>
      <w:r w:rsidRPr="006412DF">
        <w:rPr>
          <w:lang w:val="hu-HU"/>
        </w:rPr>
        <w:t>urópsi</w:t>
      </w:r>
      <w:proofErr w:type="spellEnd"/>
      <w:r w:rsidRPr="006412DF">
        <w:rPr>
          <w:lang w:val="hu-HU"/>
        </w:rPr>
        <w:t xml:space="preserve"> Cukorgyártók</w:t>
      </w:r>
      <w:r w:rsidRPr="006412DF">
        <w:rPr>
          <w:lang w:val="hu-HU"/>
        </w:rPr>
        <w:t>) közösen két átfogó jelentésben dokumentálta a jelenlegi szociális és munkajogi rendelkezések egyes kereskedelmi partnerek általi ismételt megsértését, valamint az alkalmazott preferenciális kereskedelmi megállapodásokban foglalt egyes környezetvédelmi rendelkezéseket. Például számos kereskedelmi partner hozzáfér az EU piacához, még akkor is, ha nem ratifikálta a Nemzetközi Munkaügyi Szervezet (ILO) egyezményeit a kétoldalú megállapodásokban foglaltak szerint. A CIBE üdvözli a vállalati átvilágításról és a vállalati elszámoltathatóságról szóló uniós jogszabályjavaslatot a vállalatok számára, hogy tiszteletben tartsák az emberi jogokat és a környezet</w:t>
      </w:r>
      <w:r w:rsidRPr="006412DF">
        <w:rPr>
          <w:lang w:val="hu-HU"/>
        </w:rPr>
        <w:t>védelmet</w:t>
      </w:r>
      <w:r w:rsidRPr="006412DF">
        <w:rPr>
          <w:lang w:val="hu-HU"/>
        </w:rPr>
        <w:t xml:space="preserve"> a globális értékláncokban.</w:t>
      </w:r>
    </w:p>
    <w:p w14:paraId="2DBF686C" w14:textId="77777777" w:rsidR="00A3350C" w:rsidRPr="006412DF" w:rsidRDefault="00A3350C">
      <w:pPr>
        <w:pStyle w:val="Szvegtrzs"/>
        <w:rPr>
          <w:lang w:val="hu-HU"/>
        </w:rPr>
      </w:pPr>
    </w:p>
    <w:p w14:paraId="2315D26D" w14:textId="0486B0D8" w:rsidR="00A3350C" w:rsidRPr="006412DF" w:rsidRDefault="00B90C66">
      <w:pPr>
        <w:pStyle w:val="Cmsor3"/>
        <w:numPr>
          <w:ilvl w:val="0"/>
          <w:numId w:val="2"/>
        </w:numPr>
        <w:tabs>
          <w:tab w:val="left" w:pos="714"/>
        </w:tabs>
        <w:ind w:left="713" w:right="140" w:hanging="567"/>
        <w:rPr>
          <w:rFonts w:ascii="Arial MT"/>
          <w:bCs w:val="0"/>
          <w:lang w:val="hu-HU"/>
        </w:rPr>
      </w:pPr>
      <w:r w:rsidRPr="006412DF">
        <w:rPr>
          <w:rFonts w:ascii="Arial MT"/>
          <w:bCs w:val="0"/>
          <w:lang w:val="hu-HU"/>
        </w:rPr>
        <w:t>A CIBE k</w:t>
      </w:r>
      <w:r w:rsidRPr="006412DF">
        <w:rPr>
          <w:rFonts w:ascii="Arial MT"/>
          <w:bCs w:val="0"/>
          <w:lang w:val="hu-HU"/>
        </w:rPr>
        <w:t>é</w:t>
      </w:r>
      <w:r w:rsidRPr="006412DF">
        <w:rPr>
          <w:rFonts w:ascii="Arial MT"/>
          <w:bCs w:val="0"/>
          <w:lang w:val="hu-HU"/>
        </w:rPr>
        <w:t>ri, hogy a k</w:t>
      </w:r>
      <w:r w:rsidRPr="006412DF">
        <w:rPr>
          <w:rFonts w:ascii="Arial MT"/>
          <w:bCs w:val="0"/>
          <w:lang w:val="hu-HU"/>
        </w:rPr>
        <w:t>é</w:t>
      </w:r>
      <w:r w:rsidRPr="006412DF">
        <w:rPr>
          <w:rFonts w:ascii="Arial MT"/>
          <w:bCs w:val="0"/>
          <w:lang w:val="hu-HU"/>
        </w:rPr>
        <w:t>toldal</w:t>
      </w:r>
      <w:r w:rsidRPr="006412DF">
        <w:rPr>
          <w:rFonts w:ascii="Arial MT"/>
          <w:bCs w:val="0"/>
          <w:lang w:val="hu-HU"/>
        </w:rPr>
        <w:t>ú</w:t>
      </w:r>
      <w:r w:rsidRPr="006412DF">
        <w:rPr>
          <w:rFonts w:ascii="Arial MT"/>
          <w:bCs w:val="0"/>
          <w:lang w:val="hu-HU"/>
        </w:rPr>
        <w:t xml:space="preserve"> kereskedelmi meg</w:t>
      </w:r>
      <w:r w:rsidRPr="006412DF">
        <w:rPr>
          <w:rFonts w:ascii="Arial MT"/>
          <w:bCs w:val="0"/>
          <w:lang w:val="hu-HU"/>
        </w:rPr>
        <w:t>á</w:t>
      </w:r>
      <w:r w:rsidRPr="006412DF">
        <w:rPr>
          <w:rFonts w:ascii="Arial MT"/>
          <w:bCs w:val="0"/>
          <w:lang w:val="hu-HU"/>
        </w:rPr>
        <w:t>llapod</w:t>
      </w:r>
      <w:r w:rsidRPr="006412DF">
        <w:rPr>
          <w:rFonts w:ascii="Arial MT"/>
          <w:bCs w:val="0"/>
          <w:lang w:val="hu-HU"/>
        </w:rPr>
        <w:t>á</w:t>
      </w:r>
      <w:r w:rsidRPr="006412DF">
        <w:rPr>
          <w:rFonts w:ascii="Arial MT"/>
          <w:bCs w:val="0"/>
          <w:lang w:val="hu-HU"/>
        </w:rPr>
        <w:t xml:space="preserve">sokba, valamint az </w:t>
      </w:r>
      <w:r w:rsidRPr="006412DF">
        <w:rPr>
          <w:rFonts w:ascii="Arial MT"/>
          <w:bCs w:val="0"/>
          <w:lang w:val="hu-HU"/>
        </w:rPr>
        <w:t>á</w:t>
      </w:r>
      <w:r w:rsidRPr="006412DF">
        <w:rPr>
          <w:rFonts w:ascii="Arial MT"/>
          <w:bCs w:val="0"/>
          <w:lang w:val="hu-HU"/>
        </w:rPr>
        <w:t>ltal</w:t>
      </w:r>
      <w:r w:rsidRPr="006412DF">
        <w:rPr>
          <w:rFonts w:ascii="Arial MT"/>
          <w:bCs w:val="0"/>
          <w:lang w:val="hu-HU"/>
        </w:rPr>
        <w:t>á</w:t>
      </w:r>
      <w:r w:rsidRPr="006412DF">
        <w:rPr>
          <w:rFonts w:ascii="Arial MT"/>
          <w:bCs w:val="0"/>
          <w:lang w:val="hu-HU"/>
        </w:rPr>
        <w:t>nos preferenciarendszerbe, bele</w:t>
      </w:r>
      <w:r w:rsidRPr="006412DF">
        <w:rPr>
          <w:rFonts w:ascii="Arial MT"/>
          <w:bCs w:val="0"/>
          <w:lang w:val="hu-HU"/>
        </w:rPr>
        <w:t>é</w:t>
      </w:r>
      <w:r w:rsidRPr="006412DF">
        <w:rPr>
          <w:rFonts w:ascii="Arial MT"/>
          <w:bCs w:val="0"/>
          <w:lang w:val="hu-HU"/>
        </w:rPr>
        <w:t xml:space="preserve">rtve az EBA-rendszert is, a TSD </w:t>
      </w:r>
      <w:r w:rsidRPr="006412DF">
        <w:rPr>
          <w:rFonts w:ascii="Arial MT"/>
          <w:bCs w:val="0"/>
          <w:lang w:val="hu-HU"/>
        </w:rPr>
        <w:t>ú</w:t>
      </w:r>
      <w:r w:rsidRPr="006412DF">
        <w:rPr>
          <w:rFonts w:ascii="Arial MT"/>
          <w:bCs w:val="0"/>
          <w:lang w:val="hu-HU"/>
        </w:rPr>
        <w:t>j rendelkez</w:t>
      </w:r>
      <w:r w:rsidRPr="006412DF">
        <w:rPr>
          <w:rFonts w:ascii="Arial MT"/>
          <w:bCs w:val="0"/>
          <w:lang w:val="hu-HU"/>
        </w:rPr>
        <w:t>é</w:t>
      </w:r>
      <w:r w:rsidRPr="006412DF">
        <w:rPr>
          <w:rFonts w:ascii="Arial MT"/>
          <w:bCs w:val="0"/>
          <w:lang w:val="hu-HU"/>
        </w:rPr>
        <w:t>seit vegy</w:t>
      </w:r>
      <w:r w:rsidRPr="006412DF">
        <w:rPr>
          <w:rFonts w:ascii="Arial MT"/>
          <w:bCs w:val="0"/>
          <w:lang w:val="hu-HU"/>
        </w:rPr>
        <w:t>é</w:t>
      </w:r>
      <w:r w:rsidRPr="006412DF">
        <w:rPr>
          <w:rFonts w:ascii="Arial MT"/>
          <w:bCs w:val="0"/>
          <w:lang w:val="hu-HU"/>
        </w:rPr>
        <w:t>k be hat</w:t>
      </w:r>
      <w:r w:rsidRPr="006412DF">
        <w:rPr>
          <w:rFonts w:ascii="Arial MT"/>
          <w:bCs w:val="0"/>
          <w:lang w:val="hu-HU"/>
        </w:rPr>
        <w:t>é</w:t>
      </w:r>
      <w:r w:rsidRPr="006412DF">
        <w:rPr>
          <w:rFonts w:ascii="Arial MT"/>
          <w:bCs w:val="0"/>
          <w:lang w:val="hu-HU"/>
        </w:rPr>
        <w:t>kony v</w:t>
      </w:r>
      <w:r w:rsidRPr="006412DF">
        <w:rPr>
          <w:rFonts w:ascii="Arial MT"/>
          <w:bCs w:val="0"/>
          <w:lang w:val="hu-HU"/>
        </w:rPr>
        <w:t>é</w:t>
      </w:r>
      <w:r w:rsidRPr="006412DF">
        <w:rPr>
          <w:rFonts w:ascii="Arial MT"/>
          <w:bCs w:val="0"/>
          <w:lang w:val="hu-HU"/>
        </w:rPr>
        <w:t>grehajt</w:t>
      </w:r>
      <w:r w:rsidRPr="006412DF">
        <w:rPr>
          <w:rFonts w:ascii="Arial MT"/>
          <w:bCs w:val="0"/>
          <w:lang w:val="hu-HU"/>
        </w:rPr>
        <w:t>á</w:t>
      </w:r>
      <w:r w:rsidRPr="006412DF">
        <w:rPr>
          <w:rFonts w:ascii="Arial MT"/>
          <w:bCs w:val="0"/>
          <w:lang w:val="hu-HU"/>
        </w:rPr>
        <w:t xml:space="preserve">si mechanizmussal, </w:t>
      </w:r>
      <w:r w:rsidRPr="006412DF">
        <w:rPr>
          <w:rFonts w:ascii="Arial MT"/>
          <w:bCs w:val="0"/>
          <w:lang w:val="hu-HU"/>
        </w:rPr>
        <w:t>é</w:t>
      </w:r>
      <w:r w:rsidRPr="006412DF">
        <w:rPr>
          <w:rFonts w:ascii="Arial MT"/>
          <w:bCs w:val="0"/>
          <w:lang w:val="hu-HU"/>
        </w:rPr>
        <w:t>s integr</w:t>
      </w:r>
      <w:r w:rsidRPr="006412DF">
        <w:rPr>
          <w:rFonts w:ascii="Arial MT"/>
          <w:bCs w:val="0"/>
          <w:lang w:val="hu-HU"/>
        </w:rPr>
        <w:t>á</w:t>
      </w:r>
      <w:r w:rsidRPr="006412DF">
        <w:rPr>
          <w:rFonts w:ascii="Arial MT"/>
          <w:bCs w:val="0"/>
          <w:lang w:val="hu-HU"/>
        </w:rPr>
        <w:t>lj</w:t>
      </w:r>
      <w:r w:rsidRPr="006412DF">
        <w:rPr>
          <w:rFonts w:ascii="Arial MT"/>
          <w:bCs w:val="0"/>
          <w:lang w:val="hu-HU"/>
        </w:rPr>
        <w:t>á</w:t>
      </w:r>
      <w:r w:rsidRPr="006412DF">
        <w:rPr>
          <w:rFonts w:ascii="Arial MT"/>
          <w:bCs w:val="0"/>
          <w:lang w:val="hu-HU"/>
        </w:rPr>
        <w:t>k a fenntarthat</w:t>
      </w:r>
      <w:r w:rsidRPr="006412DF">
        <w:rPr>
          <w:rFonts w:ascii="Arial MT"/>
          <w:bCs w:val="0"/>
          <w:lang w:val="hu-HU"/>
        </w:rPr>
        <w:t>ó</w:t>
      </w:r>
      <w:r w:rsidRPr="006412DF">
        <w:rPr>
          <w:rFonts w:ascii="Arial MT"/>
          <w:bCs w:val="0"/>
          <w:lang w:val="hu-HU"/>
        </w:rPr>
        <w:t>s</w:t>
      </w:r>
      <w:r w:rsidRPr="006412DF">
        <w:rPr>
          <w:rFonts w:ascii="Arial MT"/>
          <w:bCs w:val="0"/>
          <w:lang w:val="hu-HU"/>
        </w:rPr>
        <w:t>á</w:t>
      </w:r>
      <w:r w:rsidRPr="006412DF">
        <w:rPr>
          <w:rFonts w:ascii="Arial MT"/>
          <w:bCs w:val="0"/>
          <w:lang w:val="hu-HU"/>
        </w:rPr>
        <w:t xml:space="preserve">g </w:t>
      </w:r>
      <w:r w:rsidRPr="006412DF">
        <w:rPr>
          <w:rFonts w:ascii="Arial MT"/>
          <w:bCs w:val="0"/>
          <w:lang w:val="hu-HU"/>
        </w:rPr>
        <w:t>ü</w:t>
      </w:r>
      <w:r w:rsidRPr="006412DF">
        <w:rPr>
          <w:rFonts w:ascii="Arial MT"/>
          <w:bCs w:val="0"/>
          <w:lang w:val="hu-HU"/>
        </w:rPr>
        <w:t>zleti vonatkoz</w:t>
      </w:r>
      <w:r w:rsidRPr="006412DF">
        <w:rPr>
          <w:rFonts w:ascii="Arial MT"/>
          <w:bCs w:val="0"/>
          <w:lang w:val="hu-HU"/>
        </w:rPr>
        <w:t>á</w:t>
      </w:r>
      <w:r w:rsidRPr="006412DF">
        <w:rPr>
          <w:rFonts w:ascii="Arial MT"/>
          <w:bCs w:val="0"/>
          <w:lang w:val="hu-HU"/>
        </w:rPr>
        <w:t>s</w:t>
      </w:r>
      <w:r w:rsidRPr="006412DF">
        <w:rPr>
          <w:rFonts w:ascii="Arial MT"/>
          <w:bCs w:val="0"/>
          <w:lang w:val="hu-HU"/>
        </w:rPr>
        <w:t>ú</w:t>
      </w:r>
      <w:r w:rsidRPr="006412DF">
        <w:rPr>
          <w:rFonts w:ascii="Arial MT"/>
          <w:bCs w:val="0"/>
          <w:lang w:val="hu-HU"/>
        </w:rPr>
        <w:t xml:space="preserve"> megs</w:t>
      </w:r>
      <w:r w:rsidRPr="006412DF">
        <w:rPr>
          <w:rFonts w:ascii="Arial MT"/>
          <w:bCs w:val="0"/>
          <w:lang w:val="hu-HU"/>
        </w:rPr>
        <w:t>é</w:t>
      </w:r>
      <w:r w:rsidRPr="006412DF">
        <w:rPr>
          <w:rFonts w:ascii="Arial MT"/>
          <w:bCs w:val="0"/>
          <w:lang w:val="hu-HU"/>
        </w:rPr>
        <w:t>rt</w:t>
      </w:r>
      <w:r w:rsidRPr="006412DF">
        <w:rPr>
          <w:rFonts w:ascii="Arial MT"/>
          <w:bCs w:val="0"/>
          <w:lang w:val="hu-HU"/>
        </w:rPr>
        <w:t>é</w:t>
      </w:r>
      <w:r w:rsidRPr="006412DF">
        <w:rPr>
          <w:rFonts w:ascii="Arial MT"/>
          <w:bCs w:val="0"/>
          <w:lang w:val="hu-HU"/>
        </w:rPr>
        <w:t>s</w:t>
      </w:r>
      <w:r w:rsidRPr="006412DF">
        <w:rPr>
          <w:rFonts w:ascii="Arial MT"/>
          <w:bCs w:val="0"/>
          <w:lang w:val="hu-HU"/>
        </w:rPr>
        <w:t>é</w:t>
      </w:r>
      <w:r w:rsidRPr="006412DF">
        <w:rPr>
          <w:rFonts w:ascii="Arial MT"/>
          <w:bCs w:val="0"/>
          <w:lang w:val="hu-HU"/>
        </w:rPr>
        <w:t xml:space="preserve">nek </w:t>
      </w:r>
      <w:r w:rsidRPr="006412DF">
        <w:rPr>
          <w:rFonts w:ascii="Arial MT"/>
          <w:bCs w:val="0"/>
          <w:lang w:val="hu-HU"/>
        </w:rPr>
        <w:t>á</w:t>
      </w:r>
      <w:r w:rsidRPr="006412DF">
        <w:rPr>
          <w:rFonts w:ascii="Arial MT"/>
          <w:bCs w:val="0"/>
          <w:lang w:val="hu-HU"/>
        </w:rPr>
        <w:t>tfog</w:t>
      </w:r>
      <w:r w:rsidRPr="006412DF">
        <w:rPr>
          <w:rFonts w:ascii="Arial MT"/>
          <w:bCs w:val="0"/>
          <w:lang w:val="hu-HU"/>
        </w:rPr>
        <w:t>ó</w:t>
      </w:r>
      <w:r w:rsidRPr="006412DF">
        <w:rPr>
          <w:rFonts w:ascii="Arial MT"/>
          <w:bCs w:val="0"/>
          <w:lang w:val="hu-HU"/>
        </w:rPr>
        <w:t xml:space="preserve"> megk</w:t>
      </w:r>
      <w:r w:rsidRPr="006412DF">
        <w:rPr>
          <w:rFonts w:ascii="Arial MT"/>
          <w:bCs w:val="0"/>
          <w:lang w:val="hu-HU"/>
        </w:rPr>
        <w:t>ö</w:t>
      </w:r>
      <w:r w:rsidRPr="006412DF">
        <w:rPr>
          <w:rFonts w:ascii="Arial MT"/>
          <w:bCs w:val="0"/>
          <w:lang w:val="hu-HU"/>
        </w:rPr>
        <w:t>zel</w:t>
      </w:r>
      <w:r w:rsidRPr="006412DF">
        <w:rPr>
          <w:rFonts w:ascii="Arial MT"/>
          <w:bCs w:val="0"/>
          <w:lang w:val="hu-HU"/>
        </w:rPr>
        <w:t>í</w:t>
      </w:r>
      <w:r w:rsidRPr="006412DF">
        <w:rPr>
          <w:rFonts w:ascii="Arial MT"/>
          <w:bCs w:val="0"/>
          <w:lang w:val="hu-HU"/>
        </w:rPr>
        <w:t>t</w:t>
      </w:r>
      <w:r w:rsidRPr="006412DF">
        <w:rPr>
          <w:rFonts w:ascii="Arial MT"/>
          <w:bCs w:val="0"/>
          <w:lang w:val="hu-HU"/>
        </w:rPr>
        <w:t>é</w:t>
      </w:r>
      <w:r w:rsidRPr="006412DF">
        <w:rPr>
          <w:rFonts w:ascii="Arial MT"/>
          <w:bCs w:val="0"/>
          <w:lang w:val="hu-HU"/>
        </w:rPr>
        <w:t>s</w:t>
      </w:r>
      <w:r w:rsidRPr="006412DF">
        <w:rPr>
          <w:rFonts w:ascii="Arial MT"/>
          <w:bCs w:val="0"/>
          <w:lang w:val="hu-HU"/>
        </w:rPr>
        <w:t>é</w:t>
      </w:r>
      <w:r w:rsidRPr="006412DF">
        <w:rPr>
          <w:rFonts w:ascii="Arial MT"/>
          <w:bCs w:val="0"/>
          <w:lang w:val="hu-HU"/>
        </w:rPr>
        <w:t>t.</w:t>
      </w:r>
    </w:p>
    <w:p w14:paraId="17365540" w14:textId="77777777" w:rsidR="00A3350C" w:rsidRPr="006412DF" w:rsidRDefault="00A3350C">
      <w:pPr>
        <w:pStyle w:val="Szvegtrzs"/>
        <w:spacing w:before="1"/>
        <w:rPr>
          <w:lang w:val="hu-HU"/>
        </w:rPr>
      </w:pPr>
    </w:p>
    <w:p w14:paraId="1A712DD4" w14:textId="28F7832E" w:rsidR="00A3350C" w:rsidRPr="006412DF" w:rsidRDefault="006412DF">
      <w:pPr>
        <w:pStyle w:val="Listaszerbekezds"/>
        <w:numPr>
          <w:ilvl w:val="0"/>
          <w:numId w:val="2"/>
        </w:numPr>
        <w:tabs>
          <w:tab w:val="left" w:pos="714"/>
        </w:tabs>
        <w:ind w:left="713" w:right="139" w:hanging="567"/>
        <w:rPr>
          <w:lang w:val="hu-HU"/>
        </w:rPr>
      </w:pPr>
      <w:r w:rsidRPr="006412DF">
        <w:rPr>
          <w:b/>
          <w:bCs/>
          <w:lang w:val="hu-HU"/>
        </w:rPr>
        <w:t xml:space="preserve">CIBE sajnálatát fejezi ki amiatt, hogy az erdőirtással és erdőpusztulással kapcsolatos egyes áruk és termékek uniós piacon történő hozzáférhetővé tételéről, valamint az Unióból történő kiviteléről szóló uniós jogszabályra irányuló bizottsági javaslat nem tartalmazza a nádcukrot. A CIBE úgy véli, hogy bele kell foglalnia a nádcukrot, tekintettel a cukornád szerepére a trópusi és szubtrópusi területek erdőirtásában, amint azt különböző tanulmányok is megerősítették. </w:t>
      </w:r>
      <w:r w:rsidRPr="006412DF">
        <w:rPr>
          <w:lang w:val="hu-HU"/>
        </w:rPr>
        <w:t>A nádcukor azon 10 termék közé tartozik, amelyek világszerte leginkább az erdőirtáshoz kapcsolódnak, és az EU általi import pedig az importált erdőirtás 10%-át teszi ki.</w:t>
      </w:r>
    </w:p>
    <w:sectPr w:rsidR="00A3350C" w:rsidRPr="006412DF" w:rsidSect="00C07D99">
      <w:type w:val="continuous"/>
      <w:pgSz w:w="11910" w:h="16840"/>
      <w:pgMar w:top="840" w:right="760" w:bottom="280" w:left="76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8FC9" w14:textId="77777777" w:rsidR="00941C77" w:rsidRDefault="00C22C44">
      <w:r>
        <w:separator/>
      </w:r>
    </w:p>
  </w:endnote>
  <w:endnote w:type="continuationSeparator" w:id="0">
    <w:p w14:paraId="5CCA1D0B" w14:textId="77777777" w:rsidR="00941C77" w:rsidRDefault="00C2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227D" w14:textId="59FEB232" w:rsidR="00A3350C" w:rsidRDefault="00F570D3">
    <w:pPr>
      <w:pStyle w:val="Szvegtrzs"/>
      <w:spacing w:line="14" w:lineRule="auto"/>
      <w:rPr>
        <w:sz w:val="20"/>
      </w:rPr>
    </w:pPr>
    <w:r>
      <w:rPr>
        <w:noProof/>
      </w:rPr>
      <mc:AlternateContent>
        <mc:Choice Requires="wps">
          <w:drawing>
            <wp:anchor distT="0" distB="0" distL="114300" distR="114300" simplePos="0" relativeHeight="487318016" behindDoc="1" locked="0" layoutInCell="1" allowOverlap="1" wp14:anchorId="62C8738C" wp14:editId="178FF1B8">
              <wp:simplePos x="0" y="0"/>
              <wp:positionH relativeFrom="page">
                <wp:posOffset>3928745</wp:posOffset>
              </wp:positionH>
              <wp:positionV relativeFrom="page">
                <wp:posOffset>10411460</wp:posOffset>
              </wp:positionV>
              <wp:extent cx="2606040" cy="139700"/>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6C16" w14:textId="77777777" w:rsidR="00A3350C" w:rsidRDefault="00C22C44">
                          <w:pPr>
                            <w:tabs>
                              <w:tab w:val="left" w:pos="3954"/>
                            </w:tabs>
                            <w:spacing w:before="15"/>
                            <w:ind w:left="20"/>
                            <w:rPr>
                              <w:sz w:val="16"/>
                            </w:rPr>
                          </w:pPr>
                          <w:r>
                            <w:rPr>
                              <w:sz w:val="16"/>
                            </w:rPr>
                            <w:t>C.I.B.E.</w:t>
                          </w:r>
                          <w:r>
                            <w:rPr>
                              <w:spacing w:val="-3"/>
                              <w:sz w:val="16"/>
                            </w:rPr>
                            <w:t xml:space="preserve"> </w:t>
                          </w:r>
                          <w:r>
                            <w:rPr>
                              <w:sz w:val="16"/>
                            </w:rPr>
                            <w:t>|</w:t>
                          </w:r>
                          <w:r>
                            <w:rPr>
                              <w:spacing w:val="-2"/>
                              <w:sz w:val="16"/>
                            </w:rPr>
                            <w:t xml:space="preserve"> </w:t>
                          </w:r>
                          <w:r>
                            <w:rPr>
                              <w:sz w:val="16"/>
                            </w:rPr>
                            <w:t>Congress Resolutions &amp;</w:t>
                          </w:r>
                          <w:r>
                            <w:rPr>
                              <w:spacing w:val="-3"/>
                              <w:sz w:val="16"/>
                            </w:rPr>
                            <w:t xml:space="preserve"> </w:t>
                          </w:r>
                          <w:r>
                            <w:rPr>
                              <w:sz w:val="16"/>
                            </w:rPr>
                            <w:t>White</w:t>
                          </w:r>
                          <w:r>
                            <w:rPr>
                              <w:spacing w:val="-2"/>
                              <w:sz w:val="16"/>
                            </w:rPr>
                            <w:t xml:space="preserve"> </w:t>
                          </w:r>
                          <w:r>
                            <w:rPr>
                              <w:sz w:val="16"/>
                            </w:rPr>
                            <w:t>paper 2022</w:t>
                          </w:r>
                          <w:r>
                            <w:rPr>
                              <w:sz w:val="16"/>
                            </w:rPr>
                            <w:tab/>
                          </w:r>
                          <w:r>
                            <w:fldChar w:fldCharType="begin"/>
                          </w:r>
                          <w:r>
                            <w:rPr>
                              <w:color w:val="FFFFFF"/>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738C" id="_x0000_t202" coordsize="21600,21600" o:spt="202" path="m,l,21600r21600,l21600,xe">
              <v:stroke joinstyle="miter"/>
              <v:path gradientshapeok="t" o:connecttype="rect"/>
            </v:shapetype>
            <v:shape id="Text Box 18" o:spid="_x0000_s1029" type="#_x0000_t202" style="position:absolute;margin-left:309.35pt;margin-top:819.8pt;width:205.2pt;height:11pt;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" filled="f" stroked="f">
              <v:textbox inset="0,0,0,0">
                <w:txbxContent>
                  <w:p w14:paraId="493B6C16" w14:textId="77777777" w:rsidR="00A3350C" w:rsidRDefault="00C22C44">
                    <w:pPr>
                      <w:tabs>
                        <w:tab w:val="left" w:pos="3954"/>
                      </w:tabs>
                      <w:spacing w:before="15"/>
                      <w:ind w:left="20"/>
                      <w:rPr>
                        <w:sz w:val="16"/>
                      </w:rPr>
                    </w:pPr>
                    <w:r>
                      <w:rPr>
                        <w:sz w:val="16"/>
                      </w:rPr>
                      <w:t>C.I.B.E.</w:t>
                    </w:r>
                    <w:r>
                      <w:rPr>
                        <w:spacing w:val="-3"/>
                        <w:sz w:val="16"/>
                      </w:rPr>
                      <w:t xml:space="preserve"> </w:t>
                    </w:r>
                    <w:r>
                      <w:rPr>
                        <w:sz w:val="16"/>
                      </w:rPr>
                      <w:t>|</w:t>
                    </w:r>
                    <w:r>
                      <w:rPr>
                        <w:spacing w:val="-2"/>
                        <w:sz w:val="16"/>
                      </w:rPr>
                      <w:t xml:space="preserve"> </w:t>
                    </w:r>
                    <w:r>
                      <w:rPr>
                        <w:sz w:val="16"/>
                      </w:rPr>
                      <w:t>Congress Resolutions &amp;</w:t>
                    </w:r>
                    <w:r>
                      <w:rPr>
                        <w:spacing w:val="-3"/>
                        <w:sz w:val="16"/>
                      </w:rPr>
                      <w:t xml:space="preserve"> </w:t>
                    </w:r>
                    <w:r>
                      <w:rPr>
                        <w:sz w:val="16"/>
                      </w:rPr>
                      <w:t>White</w:t>
                    </w:r>
                    <w:r>
                      <w:rPr>
                        <w:spacing w:val="-2"/>
                        <w:sz w:val="16"/>
                      </w:rPr>
                      <w:t xml:space="preserve"> </w:t>
                    </w:r>
                    <w:r>
                      <w:rPr>
                        <w:sz w:val="16"/>
                      </w:rPr>
                      <w:t>paper 2022</w:t>
                    </w:r>
                    <w:r>
                      <w:rPr>
                        <w:sz w:val="16"/>
                      </w:rPr>
                      <w:tab/>
                    </w:r>
                    <w:r>
                      <w:fldChar w:fldCharType="begin"/>
                    </w:r>
                    <w:r>
                      <w:rPr>
                        <w:color w:val="FFFFFF"/>
                        <w:sz w:val="16"/>
                      </w:rPr>
                      <w:instrText xml:space="preserve"> PAGE </w:instrText>
                    </w:r>
                    <w:r>
                      <w:fldChar w:fldCharType="separate"/>
                    </w:r>
                    <w:r>
                      <w:t>2</w:t>
                    </w:r>
                    <w:r>
                      <w:fldChar w:fldCharType="end"/>
                    </w:r>
                  </w:p>
                </w:txbxContent>
              </v:textbox>
              <w10:wrap anchorx="page" anchory="page"/>
            </v:shape>
          </w:pict>
        </mc:Fallback>
      </mc:AlternateContent>
    </w:r>
    <w:r w:rsidR="00105CFF">
      <w:rPr>
        <w:noProof/>
      </w:rPr>
      <mc:AlternateContent>
        <mc:Choice Requires="wpg">
          <w:drawing>
            <wp:anchor distT="0" distB="0" distL="114300" distR="114300" simplePos="0" relativeHeight="487317504" behindDoc="1" locked="0" layoutInCell="1" allowOverlap="1" wp14:anchorId="35784A55" wp14:editId="0BE4FCCF">
              <wp:simplePos x="0" y="0"/>
              <wp:positionH relativeFrom="page">
                <wp:posOffset>598805</wp:posOffset>
              </wp:positionH>
              <wp:positionV relativeFrom="page">
                <wp:posOffset>10330815</wp:posOffset>
              </wp:positionV>
              <wp:extent cx="6409690" cy="215265"/>
              <wp:effectExtent l="0" t="0" r="0" b="0"/>
              <wp:wrapNone/>
              <wp:docPr id="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15265"/>
                        <a:chOff x="907" y="15885"/>
                        <a:chExt cx="10094" cy="339"/>
                      </a:xfrm>
                    </wpg:grpSpPr>
                    <wps:wsp>
                      <wps:cNvPr id="33" name="Rectangle 24"/>
                      <wps:cNvSpPr>
                        <a:spLocks noChangeArrowheads="1"/>
                      </wps:cNvSpPr>
                      <wps:spPr bwMode="auto">
                        <a:xfrm>
                          <a:off x="9993" y="15897"/>
                          <a:ext cx="1008" cy="327"/>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3"/>
                      <wps:cNvSpPr>
                        <a:spLocks noChangeArrowheads="1"/>
                      </wps:cNvSpPr>
                      <wps:spPr bwMode="auto">
                        <a:xfrm>
                          <a:off x="907" y="15885"/>
                          <a:ext cx="90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2"/>
                      <wps:cNvSpPr>
                        <a:spLocks noChangeArrowheads="1"/>
                      </wps:cNvSpPr>
                      <wps:spPr bwMode="auto">
                        <a:xfrm>
                          <a:off x="9993" y="15894"/>
                          <a:ext cx="10" cy="73"/>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21"/>
                      <wps:cNvSpPr>
                        <a:spLocks/>
                      </wps:cNvSpPr>
                      <wps:spPr bwMode="auto">
                        <a:xfrm>
                          <a:off x="9993" y="15885"/>
                          <a:ext cx="1008" cy="10"/>
                        </a:xfrm>
                        <a:custGeom>
                          <a:avLst/>
                          <a:gdLst>
                            <a:gd name="T0" fmla="+- 0 11001 9993"/>
                            <a:gd name="T1" fmla="*/ T0 w 1008"/>
                            <a:gd name="T2" fmla="+- 0 15885 15885"/>
                            <a:gd name="T3" fmla="*/ 15885 h 10"/>
                            <a:gd name="T4" fmla="+- 0 10003 9993"/>
                            <a:gd name="T5" fmla="*/ T4 w 1008"/>
                            <a:gd name="T6" fmla="+- 0 15885 15885"/>
                            <a:gd name="T7" fmla="*/ 15885 h 10"/>
                            <a:gd name="T8" fmla="+- 0 9993 9993"/>
                            <a:gd name="T9" fmla="*/ T8 w 1008"/>
                            <a:gd name="T10" fmla="+- 0 15885 15885"/>
                            <a:gd name="T11" fmla="*/ 15885 h 10"/>
                            <a:gd name="T12" fmla="+- 0 9993 9993"/>
                            <a:gd name="T13" fmla="*/ T12 w 1008"/>
                            <a:gd name="T14" fmla="+- 0 15895 15885"/>
                            <a:gd name="T15" fmla="*/ 15895 h 10"/>
                            <a:gd name="T16" fmla="+- 0 10003 9993"/>
                            <a:gd name="T17" fmla="*/ T16 w 1008"/>
                            <a:gd name="T18" fmla="+- 0 15895 15885"/>
                            <a:gd name="T19" fmla="*/ 15895 h 10"/>
                            <a:gd name="T20" fmla="+- 0 11001 9993"/>
                            <a:gd name="T21" fmla="*/ T20 w 1008"/>
                            <a:gd name="T22" fmla="+- 0 15895 15885"/>
                            <a:gd name="T23" fmla="*/ 15895 h 10"/>
                            <a:gd name="T24" fmla="+- 0 11001 9993"/>
                            <a:gd name="T25" fmla="*/ T24 w 1008"/>
                            <a:gd name="T26" fmla="+- 0 15885 15885"/>
                            <a:gd name="T27" fmla="*/ 15885 h 10"/>
                          </a:gdLst>
                          <a:ahLst/>
                          <a:cxnLst>
                            <a:cxn ang="0">
                              <a:pos x="T1" y="T3"/>
                            </a:cxn>
                            <a:cxn ang="0">
                              <a:pos x="T5" y="T7"/>
                            </a:cxn>
                            <a:cxn ang="0">
                              <a:pos x="T9" y="T11"/>
                            </a:cxn>
                            <a:cxn ang="0">
                              <a:pos x="T13" y="T15"/>
                            </a:cxn>
                            <a:cxn ang="0">
                              <a:pos x="T17" y="T19"/>
                            </a:cxn>
                            <a:cxn ang="0">
                              <a:pos x="T21" y="T23"/>
                            </a:cxn>
                            <a:cxn ang="0">
                              <a:pos x="T25" y="T27"/>
                            </a:cxn>
                          </a:cxnLst>
                          <a:rect l="0" t="0" r="r" b="b"/>
                          <a:pathLst>
                            <a:path w="1008" h="10">
                              <a:moveTo>
                                <a:pt x="1008" y="0"/>
                              </a:moveTo>
                              <a:lnTo>
                                <a:pt x="10" y="0"/>
                              </a:lnTo>
                              <a:lnTo>
                                <a:pt x="0" y="0"/>
                              </a:lnTo>
                              <a:lnTo>
                                <a:pt x="0" y="10"/>
                              </a:lnTo>
                              <a:lnTo>
                                <a:pt x="10" y="10"/>
                              </a:lnTo>
                              <a:lnTo>
                                <a:pt x="1008" y="10"/>
                              </a:lnTo>
                              <a:lnTo>
                                <a:pt x="100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20"/>
                      <wps:cNvSpPr>
                        <a:spLocks/>
                      </wps:cNvSpPr>
                      <wps:spPr bwMode="auto">
                        <a:xfrm>
                          <a:off x="9993" y="15894"/>
                          <a:ext cx="1008" cy="330"/>
                        </a:xfrm>
                        <a:custGeom>
                          <a:avLst/>
                          <a:gdLst>
                            <a:gd name="T0" fmla="+- 0 11001 9993"/>
                            <a:gd name="T1" fmla="*/ T0 w 1008"/>
                            <a:gd name="T2" fmla="+- 0 16152 15895"/>
                            <a:gd name="T3" fmla="*/ 16152 h 330"/>
                            <a:gd name="T4" fmla="+- 0 9993 9993"/>
                            <a:gd name="T5" fmla="*/ T4 w 1008"/>
                            <a:gd name="T6" fmla="+- 0 16152 15895"/>
                            <a:gd name="T7" fmla="*/ 16152 h 330"/>
                            <a:gd name="T8" fmla="+- 0 9993 9993"/>
                            <a:gd name="T9" fmla="*/ T8 w 1008"/>
                            <a:gd name="T10" fmla="+- 0 16224 15895"/>
                            <a:gd name="T11" fmla="*/ 16224 h 330"/>
                            <a:gd name="T12" fmla="+- 0 11001 9993"/>
                            <a:gd name="T13" fmla="*/ T12 w 1008"/>
                            <a:gd name="T14" fmla="+- 0 16224 15895"/>
                            <a:gd name="T15" fmla="*/ 16224 h 330"/>
                            <a:gd name="T16" fmla="+- 0 11001 9993"/>
                            <a:gd name="T17" fmla="*/ T16 w 1008"/>
                            <a:gd name="T18" fmla="+- 0 16152 15895"/>
                            <a:gd name="T19" fmla="*/ 16152 h 330"/>
                            <a:gd name="T20" fmla="+- 0 11001 9993"/>
                            <a:gd name="T21" fmla="*/ T20 w 1008"/>
                            <a:gd name="T22" fmla="+- 0 15895 15895"/>
                            <a:gd name="T23" fmla="*/ 15895 h 330"/>
                            <a:gd name="T24" fmla="+- 0 10003 9993"/>
                            <a:gd name="T25" fmla="*/ T24 w 1008"/>
                            <a:gd name="T26" fmla="+- 0 15895 15895"/>
                            <a:gd name="T27" fmla="*/ 15895 h 330"/>
                            <a:gd name="T28" fmla="+- 0 10003 9993"/>
                            <a:gd name="T29" fmla="*/ T28 w 1008"/>
                            <a:gd name="T30" fmla="+- 0 15967 15895"/>
                            <a:gd name="T31" fmla="*/ 15967 h 330"/>
                            <a:gd name="T32" fmla="+- 0 11001 9993"/>
                            <a:gd name="T33" fmla="*/ T32 w 1008"/>
                            <a:gd name="T34" fmla="+- 0 15967 15895"/>
                            <a:gd name="T35" fmla="*/ 15967 h 330"/>
                            <a:gd name="T36" fmla="+- 0 11001 9993"/>
                            <a:gd name="T37" fmla="*/ T36 w 1008"/>
                            <a:gd name="T38" fmla="+- 0 15895 15895"/>
                            <a:gd name="T39" fmla="*/ 15895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 h="330">
                              <a:moveTo>
                                <a:pt x="1008" y="257"/>
                              </a:moveTo>
                              <a:lnTo>
                                <a:pt x="0" y="257"/>
                              </a:lnTo>
                              <a:lnTo>
                                <a:pt x="0" y="329"/>
                              </a:lnTo>
                              <a:lnTo>
                                <a:pt x="1008" y="329"/>
                              </a:lnTo>
                              <a:lnTo>
                                <a:pt x="1008" y="257"/>
                              </a:lnTo>
                              <a:close/>
                              <a:moveTo>
                                <a:pt x="1008" y="0"/>
                              </a:moveTo>
                              <a:lnTo>
                                <a:pt x="10" y="0"/>
                              </a:lnTo>
                              <a:lnTo>
                                <a:pt x="10" y="72"/>
                              </a:lnTo>
                              <a:lnTo>
                                <a:pt x="1008" y="72"/>
                              </a:lnTo>
                              <a:lnTo>
                                <a:pt x="1008" y="0"/>
                              </a:lnTo>
                              <a:close/>
                            </a:path>
                          </a:pathLst>
                        </a:custGeom>
                        <a:solidFill>
                          <a:srgbClr val="C297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76210" id="Group 19" o:spid="_x0000_s1026" style="position:absolute;margin-left:47.15pt;margin-top:813.45pt;width:504.7pt;height:16.95pt;z-index:-15998976;mso-position-horizontal-relative:page;mso-position-vertical-relative:page" coordorigin="907,15885" coordsize="1009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">
              <v:rect id="Rectangle 24" o:spid="_x0000_s1027" style="position:absolute;left:9993;top:15897;width:1008;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" fillcolor="#c2974f" stroked="f"/>
              <v:rect id="Rectangle 23" o:spid="_x0000_s1028" style="position:absolute;left:907;top:15885;width:908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22" o:spid="_x0000_s1029" style="position:absolute;left:9993;top:15894;width:10;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" fillcolor="#c2974f" stroked="f"/>
              <v:shape id="Freeform 21" o:spid="_x0000_s1030" style="position:absolute;left:9993;top:15885;width:1008;height:10;visibility:visible;mso-wrap-style:square;v-text-anchor:top" coordsize="10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" path="m1008,l10,,,,,10r10,l1008,10r,-10xe" fillcolor="#c0504d" stroked="f">
                <v:path arrowok="t" o:connecttype="custom" o:connectlocs="1008,15885;10,15885;0,15885;0,15895;10,15895;1008,15895;1008,15885" o:connectangles="0,0,0,0,0,0,0"/>
              </v:shape>
              <v:shape id="AutoShape 20" o:spid="_x0000_s1031" style="position:absolute;left:9993;top:15894;width:1008;height:330;visibility:visible;mso-wrap-style:square;v-text-anchor:top" coordsize="100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" path="m1008,257l,257r,72l1008,329r,-72xm1008,l10,r,72l1008,72r,-72xe" fillcolor="#c2974f" stroked="f">
                <v:path arrowok="t" o:connecttype="custom" o:connectlocs="1008,16152;0,16152;0,16224;1008,16224;1008,16152;1008,15895;10,15895;10,15967;1008,15967;1008,15895" o:connectangles="0,0,0,0,0,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53AB" w14:textId="77777777" w:rsidR="00A3350C" w:rsidRDefault="00A3350C">
    <w:pPr>
      <w:pStyle w:val="Szvegtrzs"/>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D1F8" w14:textId="3C11FE9A" w:rsidR="00A3350C" w:rsidRDefault="009E4A74">
    <w:pPr>
      <w:pStyle w:val="Szvegtrzs"/>
      <w:spacing w:line="14" w:lineRule="auto"/>
      <w:rPr>
        <w:sz w:val="20"/>
      </w:rPr>
    </w:pPr>
    <w:r>
      <w:rPr>
        <w:noProof/>
      </w:rPr>
      <mc:AlternateContent>
        <mc:Choice Requires="wps">
          <w:drawing>
            <wp:anchor distT="0" distB="0" distL="114300" distR="114300" simplePos="0" relativeHeight="487320064" behindDoc="1" locked="0" layoutInCell="1" allowOverlap="1" wp14:anchorId="5836D874" wp14:editId="7147C7C2">
              <wp:simplePos x="0" y="0"/>
              <wp:positionH relativeFrom="page">
                <wp:posOffset>3905885</wp:posOffset>
              </wp:positionH>
              <wp:positionV relativeFrom="page">
                <wp:posOffset>10265410</wp:posOffset>
              </wp:positionV>
              <wp:extent cx="2606040" cy="13970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14DF8" w14:textId="77777777" w:rsidR="00A3350C" w:rsidRDefault="00C22C44">
                          <w:pPr>
                            <w:tabs>
                              <w:tab w:val="left" w:pos="3954"/>
                            </w:tabs>
                            <w:spacing w:before="15"/>
                            <w:ind w:left="20"/>
                            <w:rPr>
                              <w:sz w:val="16"/>
                            </w:rPr>
                          </w:pPr>
                          <w:r>
                            <w:rPr>
                              <w:sz w:val="16"/>
                            </w:rPr>
                            <w:t>C.I.B.E.</w:t>
                          </w:r>
                          <w:r>
                            <w:rPr>
                              <w:spacing w:val="-3"/>
                              <w:sz w:val="16"/>
                            </w:rPr>
                            <w:t xml:space="preserve"> </w:t>
                          </w:r>
                          <w:r>
                            <w:rPr>
                              <w:sz w:val="16"/>
                            </w:rPr>
                            <w:t>|</w:t>
                          </w:r>
                          <w:r>
                            <w:rPr>
                              <w:spacing w:val="-2"/>
                              <w:sz w:val="16"/>
                            </w:rPr>
                            <w:t xml:space="preserve"> </w:t>
                          </w:r>
                          <w:r>
                            <w:rPr>
                              <w:sz w:val="16"/>
                            </w:rPr>
                            <w:t>Congress</w:t>
                          </w:r>
                          <w:r>
                            <w:rPr>
                              <w:spacing w:val="1"/>
                              <w:sz w:val="16"/>
                            </w:rPr>
                            <w:t xml:space="preserve"> </w:t>
                          </w:r>
                          <w:r>
                            <w:rPr>
                              <w:sz w:val="16"/>
                            </w:rPr>
                            <w:t>Resolutions</w:t>
                          </w:r>
                          <w:r>
                            <w:rPr>
                              <w:spacing w:val="-1"/>
                              <w:sz w:val="16"/>
                            </w:rPr>
                            <w:t xml:space="preserve"> </w:t>
                          </w:r>
                          <w:r>
                            <w:rPr>
                              <w:sz w:val="16"/>
                            </w:rPr>
                            <w:t>&amp;</w:t>
                          </w:r>
                          <w:r>
                            <w:rPr>
                              <w:spacing w:val="-3"/>
                              <w:sz w:val="16"/>
                            </w:rPr>
                            <w:t xml:space="preserve"> </w:t>
                          </w:r>
                          <w:r>
                            <w:rPr>
                              <w:sz w:val="16"/>
                            </w:rPr>
                            <w:t>White</w:t>
                          </w:r>
                          <w:r>
                            <w:rPr>
                              <w:spacing w:val="-2"/>
                              <w:sz w:val="16"/>
                            </w:rPr>
                            <w:t xml:space="preserve"> </w:t>
                          </w:r>
                          <w:r>
                            <w:rPr>
                              <w:sz w:val="16"/>
                            </w:rPr>
                            <w:t>paper 2022</w:t>
                          </w:r>
                          <w:r>
                            <w:rPr>
                              <w:sz w:val="16"/>
                            </w:rPr>
                            <w:tab/>
                          </w:r>
                          <w:r>
                            <w:fldChar w:fldCharType="begin"/>
                          </w:r>
                          <w:r>
                            <w:rPr>
                              <w:color w:val="FFFFFF"/>
                              <w:sz w:val="16"/>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D874" id="_x0000_t202" coordsize="21600,21600" o:spt="202" path="m,l,21600r21600,l21600,xe">
              <v:stroke joinstyle="miter"/>
              <v:path gradientshapeok="t" o:connecttype="rect"/>
            </v:shapetype>
            <v:shape id="Text Box 9" o:spid="_x0000_s1030" type="#_x0000_t202" style="position:absolute;margin-left:307.55pt;margin-top:808.3pt;width:205.2pt;height:11pt;z-index:-159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" filled="f" stroked="f">
              <v:textbox inset="0,0,0,0">
                <w:txbxContent>
                  <w:p w14:paraId="46314DF8" w14:textId="77777777" w:rsidR="00A3350C" w:rsidRDefault="00C22C44">
                    <w:pPr>
                      <w:tabs>
                        <w:tab w:val="left" w:pos="3954"/>
                      </w:tabs>
                      <w:spacing w:before="15"/>
                      <w:ind w:left="20"/>
                      <w:rPr>
                        <w:sz w:val="16"/>
                      </w:rPr>
                    </w:pPr>
                    <w:r>
                      <w:rPr>
                        <w:sz w:val="16"/>
                      </w:rPr>
                      <w:t>C.I.B.E.</w:t>
                    </w:r>
                    <w:r>
                      <w:rPr>
                        <w:spacing w:val="-3"/>
                        <w:sz w:val="16"/>
                      </w:rPr>
                      <w:t xml:space="preserve"> </w:t>
                    </w:r>
                    <w:r>
                      <w:rPr>
                        <w:sz w:val="16"/>
                      </w:rPr>
                      <w:t>|</w:t>
                    </w:r>
                    <w:r>
                      <w:rPr>
                        <w:spacing w:val="-2"/>
                        <w:sz w:val="16"/>
                      </w:rPr>
                      <w:t xml:space="preserve"> </w:t>
                    </w:r>
                    <w:r>
                      <w:rPr>
                        <w:sz w:val="16"/>
                      </w:rPr>
                      <w:t>Congress</w:t>
                    </w:r>
                    <w:r>
                      <w:rPr>
                        <w:spacing w:val="1"/>
                        <w:sz w:val="16"/>
                      </w:rPr>
                      <w:t xml:space="preserve"> </w:t>
                    </w:r>
                    <w:r>
                      <w:rPr>
                        <w:sz w:val="16"/>
                      </w:rPr>
                      <w:t>Resolutions</w:t>
                    </w:r>
                    <w:r>
                      <w:rPr>
                        <w:spacing w:val="-1"/>
                        <w:sz w:val="16"/>
                      </w:rPr>
                      <w:t xml:space="preserve"> </w:t>
                    </w:r>
                    <w:r>
                      <w:rPr>
                        <w:sz w:val="16"/>
                      </w:rPr>
                      <w:t>&amp;</w:t>
                    </w:r>
                    <w:r>
                      <w:rPr>
                        <w:spacing w:val="-3"/>
                        <w:sz w:val="16"/>
                      </w:rPr>
                      <w:t xml:space="preserve"> </w:t>
                    </w:r>
                    <w:r>
                      <w:rPr>
                        <w:sz w:val="16"/>
                      </w:rPr>
                      <w:t>White</w:t>
                    </w:r>
                    <w:r>
                      <w:rPr>
                        <w:spacing w:val="-2"/>
                        <w:sz w:val="16"/>
                      </w:rPr>
                      <w:t xml:space="preserve"> </w:t>
                    </w:r>
                    <w:r>
                      <w:rPr>
                        <w:sz w:val="16"/>
                      </w:rPr>
                      <w:t>paper 2022</w:t>
                    </w:r>
                    <w:r>
                      <w:rPr>
                        <w:sz w:val="16"/>
                      </w:rPr>
                      <w:tab/>
                    </w:r>
                    <w:r>
                      <w:fldChar w:fldCharType="begin"/>
                    </w:r>
                    <w:r>
                      <w:rPr>
                        <w:color w:val="FFFFFF"/>
                        <w:sz w:val="16"/>
                      </w:rPr>
                      <w:instrText xml:space="preserve"> PAGE </w:instrText>
                    </w:r>
                    <w:r>
                      <w:fldChar w:fldCharType="separate"/>
                    </w:r>
                    <w:r>
                      <w:t>6</w:t>
                    </w:r>
                    <w:r>
                      <w:fldChar w:fldCharType="end"/>
                    </w:r>
                  </w:p>
                </w:txbxContent>
              </v:textbox>
              <w10:wrap anchorx="page" anchory="page"/>
            </v:shape>
          </w:pict>
        </mc:Fallback>
      </mc:AlternateContent>
    </w:r>
    <w:r w:rsidR="00105CFF">
      <w:rPr>
        <w:noProof/>
      </w:rPr>
      <mc:AlternateContent>
        <mc:Choice Requires="wpg">
          <w:drawing>
            <wp:anchor distT="0" distB="0" distL="114300" distR="114300" simplePos="0" relativeHeight="487319552" behindDoc="1" locked="0" layoutInCell="1" allowOverlap="1" wp14:anchorId="1E7DB935" wp14:editId="137BEF79">
              <wp:simplePos x="0" y="0"/>
              <wp:positionH relativeFrom="page">
                <wp:posOffset>614045</wp:posOffset>
              </wp:positionH>
              <wp:positionV relativeFrom="page">
                <wp:posOffset>10222865</wp:posOffset>
              </wp:positionV>
              <wp:extent cx="6409690" cy="215265"/>
              <wp:effectExtent l="0" t="0" r="0" b="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15265"/>
                        <a:chOff x="907" y="15739"/>
                        <a:chExt cx="10094" cy="339"/>
                      </a:xfrm>
                    </wpg:grpSpPr>
                    <wps:wsp>
                      <wps:cNvPr id="22" name="Rectangle 15"/>
                      <wps:cNvSpPr>
                        <a:spLocks noChangeArrowheads="1"/>
                      </wps:cNvSpPr>
                      <wps:spPr bwMode="auto">
                        <a:xfrm>
                          <a:off x="9993" y="15748"/>
                          <a:ext cx="1008" cy="330"/>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
                      <wps:cNvSpPr>
                        <a:spLocks noChangeArrowheads="1"/>
                      </wps:cNvSpPr>
                      <wps:spPr bwMode="auto">
                        <a:xfrm>
                          <a:off x="907" y="15738"/>
                          <a:ext cx="90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3"/>
                      <wps:cNvSpPr>
                        <a:spLocks noChangeArrowheads="1"/>
                      </wps:cNvSpPr>
                      <wps:spPr bwMode="auto">
                        <a:xfrm>
                          <a:off x="9993" y="15748"/>
                          <a:ext cx="10" cy="72"/>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12"/>
                      <wps:cNvSpPr>
                        <a:spLocks/>
                      </wps:cNvSpPr>
                      <wps:spPr bwMode="auto">
                        <a:xfrm>
                          <a:off x="9993" y="15738"/>
                          <a:ext cx="1008" cy="10"/>
                        </a:xfrm>
                        <a:custGeom>
                          <a:avLst/>
                          <a:gdLst>
                            <a:gd name="T0" fmla="+- 0 11001 9993"/>
                            <a:gd name="T1" fmla="*/ T0 w 1008"/>
                            <a:gd name="T2" fmla="+- 0 15739 15739"/>
                            <a:gd name="T3" fmla="*/ 15739 h 10"/>
                            <a:gd name="T4" fmla="+- 0 10003 9993"/>
                            <a:gd name="T5" fmla="*/ T4 w 1008"/>
                            <a:gd name="T6" fmla="+- 0 15739 15739"/>
                            <a:gd name="T7" fmla="*/ 15739 h 10"/>
                            <a:gd name="T8" fmla="+- 0 9993 9993"/>
                            <a:gd name="T9" fmla="*/ T8 w 1008"/>
                            <a:gd name="T10" fmla="+- 0 15739 15739"/>
                            <a:gd name="T11" fmla="*/ 15739 h 10"/>
                            <a:gd name="T12" fmla="+- 0 9993 9993"/>
                            <a:gd name="T13" fmla="*/ T12 w 1008"/>
                            <a:gd name="T14" fmla="+- 0 15748 15739"/>
                            <a:gd name="T15" fmla="*/ 15748 h 10"/>
                            <a:gd name="T16" fmla="+- 0 10003 9993"/>
                            <a:gd name="T17" fmla="*/ T16 w 1008"/>
                            <a:gd name="T18" fmla="+- 0 15748 15739"/>
                            <a:gd name="T19" fmla="*/ 15748 h 10"/>
                            <a:gd name="T20" fmla="+- 0 11001 9993"/>
                            <a:gd name="T21" fmla="*/ T20 w 1008"/>
                            <a:gd name="T22" fmla="+- 0 15748 15739"/>
                            <a:gd name="T23" fmla="*/ 15748 h 10"/>
                            <a:gd name="T24" fmla="+- 0 11001 9993"/>
                            <a:gd name="T25" fmla="*/ T24 w 1008"/>
                            <a:gd name="T26" fmla="+- 0 15739 15739"/>
                            <a:gd name="T27" fmla="*/ 15739 h 10"/>
                          </a:gdLst>
                          <a:ahLst/>
                          <a:cxnLst>
                            <a:cxn ang="0">
                              <a:pos x="T1" y="T3"/>
                            </a:cxn>
                            <a:cxn ang="0">
                              <a:pos x="T5" y="T7"/>
                            </a:cxn>
                            <a:cxn ang="0">
                              <a:pos x="T9" y="T11"/>
                            </a:cxn>
                            <a:cxn ang="0">
                              <a:pos x="T13" y="T15"/>
                            </a:cxn>
                            <a:cxn ang="0">
                              <a:pos x="T17" y="T19"/>
                            </a:cxn>
                            <a:cxn ang="0">
                              <a:pos x="T21" y="T23"/>
                            </a:cxn>
                            <a:cxn ang="0">
                              <a:pos x="T25" y="T27"/>
                            </a:cxn>
                          </a:cxnLst>
                          <a:rect l="0" t="0" r="r" b="b"/>
                          <a:pathLst>
                            <a:path w="1008" h="10">
                              <a:moveTo>
                                <a:pt x="1008" y="0"/>
                              </a:moveTo>
                              <a:lnTo>
                                <a:pt x="10" y="0"/>
                              </a:lnTo>
                              <a:lnTo>
                                <a:pt x="0" y="0"/>
                              </a:lnTo>
                              <a:lnTo>
                                <a:pt x="0" y="9"/>
                              </a:lnTo>
                              <a:lnTo>
                                <a:pt x="10" y="9"/>
                              </a:lnTo>
                              <a:lnTo>
                                <a:pt x="1008" y="9"/>
                              </a:lnTo>
                              <a:lnTo>
                                <a:pt x="10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1"/>
                      <wps:cNvSpPr>
                        <a:spLocks/>
                      </wps:cNvSpPr>
                      <wps:spPr bwMode="auto">
                        <a:xfrm>
                          <a:off x="9993" y="15748"/>
                          <a:ext cx="1008" cy="330"/>
                        </a:xfrm>
                        <a:custGeom>
                          <a:avLst/>
                          <a:gdLst>
                            <a:gd name="T0" fmla="+- 0 11001 9993"/>
                            <a:gd name="T1" fmla="*/ T0 w 1008"/>
                            <a:gd name="T2" fmla="+- 0 16006 15748"/>
                            <a:gd name="T3" fmla="*/ 16006 h 330"/>
                            <a:gd name="T4" fmla="+- 0 9993 9993"/>
                            <a:gd name="T5" fmla="*/ T4 w 1008"/>
                            <a:gd name="T6" fmla="+- 0 16006 15748"/>
                            <a:gd name="T7" fmla="*/ 16006 h 330"/>
                            <a:gd name="T8" fmla="+- 0 9993 9993"/>
                            <a:gd name="T9" fmla="*/ T8 w 1008"/>
                            <a:gd name="T10" fmla="+- 0 16078 15748"/>
                            <a:gd name="T11" fmla="*/ 16078 h 330"/>
                            <a:gd name="T12" fmla="+- 0 11001 9993"/>
                            <a:gd name="T13" fmla="*/ T12 w 1008"/>
                            <a:gd name="T14" fmla="+- 0 16078 15748"/>
                            <a:gd name="T15" fmla="*/ 16078 h 330"/>
                            <a:gd name="T16" fmla="+- 0 11001 9993"/>
                            <a:gd name="T17" fmla="*/ T16 w 1008"/>
                            <a:gd name="T18" fmla="+- 0 16006 15748"/>
                            <a:gd name="T19" fmla="*/ 16006 h 330"/>
                            <a:gd name="T20" fmla="+- 0 11001 9993"/>
                            <a:gd name="T21" fmla="*/ T20 w 1008"/>
                            <a:gd name="T22" fmla="+- 0 15748 15748"/>
                            <a:gd name="T23" fmla="*/ 15748 h 330"/>
                            <a:gd name="T24" fmla="+- 0 10003 9993"/>
                            <a:gd name="T25" fmla="*/ T24 w 1008"/>
                            <a:gd name="T26" fmla="+- 0 15748 15748"/>
                            <a:gd name="T27" fmla="*/ 15748 h 330"/>
                            <a:gd name="T28" fmla="+- 0 10003 9993"/>
                            <a:gd name="T29" fmla="*/ T28 w 1008"/>
                            <a:gd name="T30" fmla="+- 0 15820 15748"/>
                            <a:gd name="T31" fmla="*/ 15820 h 330"/>
                            <a:gd name="T32" fmla="+- 0 11001 9993"/>
                            <a:gd name="T33" fmla="*/ T32 w 1008"/>
                            <a:gd name="T34" fmla="+- 0 15820 15748"/>
                            <a:gd name="T35" fmla="*/ 15820 h 330"/>
                            <a:gd name="T36" fmla="+- 0 11001 9993"/>
                            <a:gd name="T37" fmla="*/ T36 w 1008"/>
                            <a:gd name="T38" fmla="+- 0 15748 15748"/>
                            <a:gd name="T39" fmla="*/ 15748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 h="330">
                              <a:moveTo>
                                <a:pt x="1008" y="258"/>
                              </a:moveTo>
                              <a:lnTo>
                                <a:pt x="0" y="258"/>
                              </a:lnTo>
                              <a:lnTo>
                                <a:pt x="0" y="330"/>
                              </a:lnTo>
                              <a:lnTo>
                                <a:pt x="1008" y="330"/>
                              </a:lnTo>
                              <a:lnTo>
                                <a:pt x="1008" y="258"/>
                              </a:lnTo>
                              <a:close/>
                              <a:moveTo>
                                <a:pt x="1008" y="0"/>
                              </a:moveTo>
                              <a:lnTo>
                                <a:pt x="10" y="0"/>
                              </a:lnTo>
                              <a:lnTo>
                                <a:pt x="10" y="72"/>
                              </a:lnTo>
                              <a:lnTo>
                                <a:pt x="1008" y="72"/>
                              </a:lnTo>
                              <a:lnTo>
                                <a:pt x="1008" y="0"/>
                              </a:lnTo>
                              <a:close/>
                            </a:path>
                          </a:pathLst>
                        </a:custGeom>
                        <a:solidFill>
                          <a:srgbClr val="C297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9CCC0" id="Group 10" o:spid="_x0000_s1026" style="position:absolute;margin-left:48.35pt;margin-top:804.95pt;width:504.7pt;height:16.95pt;z-index:-15996928;mso-position-horizontal-relative:page;mso-position-vertical-relative:page" coordorigin="907,15739" coordsize="1009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">
              <v:rect id="Rectangle 15" o:spid="_x0000_s1027" style="position:absolute;left:9993;top:15748;width:100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" fillcolor="#c2974f" stroked="f"/>
              <v:rect id="Rectangle 14" o:spid="_x0000_s1028" style="position:absolute;left:907;top:15738;width:908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3" o:spid="_x0000_s1029" style="position:absolute;left:9993;top:15748;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" fillcolor="#c2974f" stroked="f"/>
              <v:shape id="Freeform 12" o:spid="_x0000_s1030" style="position:absolute;left:9993;top:15738;width:1008;height:10;visibility:visible;mso-wrap-style:square;v-text-anchor:top" coordsize="10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" path="m1008,l10,,,,,9r10,l1008,9r,-9xe" fillcolor="black" stroked="f">
                <v:path arrowok="t" o:connecttype="custom" o:connectlocs="1008,15739;10,15739;0,15739;0,15748;10,15748;1008,15748;1008,15739" o:connectangles="0,0,0,0,0,0,0"/>
              </v:shape>
              <v:shape id="AutoShape 11" o:spid="_x0000_s1031" style="position:absolute;left:9993;top:15748;width:1008;height:330;visibility:visible;mso-wrap-style:square;v-text-anchor:top" coordsize="100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" path="m1008,258l,258r,72l1008,330r,-72xm1008,l10,r,72l1008,72r,-72xe" fillcolor="#c2974f" stroked="f">
                <v:path arrowok="t" o:connecttype="custom" o:connectlocs="1008,16006;0,16006;0,16078;1008,16078;1008,16006;1008,15748;10,15748;10,15820;1008,15820;1008,15748" o:connectangles="0,0,0,0,0,0,0,0,0,0"/>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9C33" w14:textId="6B1A134F" w:rsidR="00A3350C" w:rsidRDefault="00105CFF">
    <w:pPr>
      <w:pStyle w:val="Szvegtrzs"/>
      <w:spacing w:line="14" w:lineRule="auto"/>
      <w:rPr>
        <w:sz w:val="20"/>
      </w:rPr>
    </w:pPr>
    <w:r>
      <w:rPr>
        <w:noProof/>
      </w:rPr>
      <mc:AlternateContent>
        <mc:Choice Requires="wpg">
          <w:drawing>
            <wp:anchor distT="0" distB="0" distL="114300" distR="114300" simplePos="0" relativeHeight="487321088" behindDoc="1" locked="0" layoutInCell="1" allowOverlap="1" wp14:anchorId="5E7C878E" wp14:editId="2227B905">
              <wp:simplePos x="0" y="0"/>
              <wp:positionH relativeFrom="page">
                <wp:posOffset>575945</wp:posOffset>
              </wp:positionH>
              <wp:positionV relativeFrom="page">
                <wp:posOffset>10086975</wp:posOffset>
              </wp:positionV>
              <wp:extent cx="6409690" cy="21526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15265"/>
                        <a:chOff x="907" y="15885"/>
                        <a:chExt cx="10094" cy="339"/>
                      </a:xfrm>
                    </wpg:grpSpPr>
                    <wps:wsp>
                      <wps:cNvPr id="6" name="Rectangle 7"/>
                      <wps:cNvSpPr>
                        <a:spLocks noChangeArrowheads="1"/>
                      </wps:cNvSpPr>
                      <wps:spPr bwMode="auto">
                        <a:xfrm>
                          <a:off x="9993" y="15897"/>
                          <a:ext cx="1008" cy="327"/>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907" y="15885"/>
                          <a:ext cx="90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9993" y="15894"/>
                          <a:ext cx="10" cy="73"/>
                        </a:xfrm>
                        <a:prstGeom prst="rect">
                          <a:avLst/>
                        </a:prstGeom>
                        <a:solidFill>
                          <a:srgbClr val="C29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9993" y="15885"/>
                          <a:ext cx="1008" cy="10"/>
                        </a:xfrm>
                        <a:custGeom>
                          <a:avLst/>
                          <a:gdLst>
                            <a:gd name="T0" fmla="+- 0 11001 9993"/>
                            <a:gd name="T1" fmla="*/ T0 w 1008"/>
                            <a:gd name="T2" fmla="+- 0 15885 15885"/>
                            <a:gd name="T3" fmla="*/ 15885 h 10"/>
                            <a:gd name="T4" fmla="+- 0 10003 9993"/>
                            <a:gd name="T5" fmla="*/ T4 w 1008"/>
                            <a:gd name="T6" fmla="+- 0 15885 15885"/>
                            <a:gd name="T7" fmla="*/ 15885 h 10"/>
                            <a:gd name="T8" fmla="+- 0 9993 9993"/>
                            <a:gd name="T9" fmla="*/ T8 w 1008"/>
                            <a:gd name="T10" fmla="+- 0 15885 15885"/>
                            <a:gd name="T11" fmla="*/ 15885 h 10"/>
                            <a:gd name="T12" fmla="+- 0 9993 9993"/>
                            <a:gd name="T13" fmla="*/ T12 w 1008"/>
                            <a:gd name="T14" fmla="+- 0 15895 15885"/>
                            <a:gd name="T15" fmla="*/ 15895 h 10"/>
                            <a:gd name="T16" fmla="+- 0 10003 9993"/>
                            <a:gd name="T17" fmla="*/ T16 w 1008"/>
                            <a:gd name="T18" fmla="+- 0 15895 15885"/>
                            <a:gd name="T19" fmla="*/ 15895 h 10"/>
                            <a:gd name="T20" fmla="+- 0 11001 9993"/>
                            <a:gd name="T21" fmla="*/ T20 w 1008"/>
                            <a:gd name="T22" fmla="+- 0 15895 15885"/>
                            <a:gd name="T23" fmla="*/ 15895 h 10"/>
                            <a:gd name="T24" fmla="+- 0 11001 9993"/>
                            <a:gd name="T25" fmla="*/ T24 w 1008"/>
                            <a:gd name="T26" fmla="+- 0 15885 15885"/>
                            <a:gd name="T27" fmla="*/ 15885 h 10"/>
                          </a:gdLst>
                          <a:ahLst/>
                          <a:cxnLst>
                            <a:cxn ang="0">
                              <a:pos x="T1" y="T3"/>
                            </a:cxn>
                            <a:cxn ang="0">
                              <a:pos x="T5" y="T7"/>
                            </a:cxn>
                            <a:cxn ang="0">
                              <a:pos x="T9" y="T11"/>
                            </a:cxn>
                            <a:cxn ang="0">
                              <a:pos x="T13" y="T15"/>
                            </a:cxn>
                            <a:cxn ang="0">
                              <a:pos x="T17" y="T19"/>
                            </a:cxn>
                            <a:cxn ang="0">
                              <a:pos x="T21" y="T23"/>
                            </a:cxn>
                            <a:cxn ang="0">
                              <a:pos x="T25" y="T27"/>
                            </a:cxn>
                          </a:cxnLst>
                          <a:rect l="0" t="0" r="r" b="b"/>
                          <a:pathLst>
                            <a:path w="1008" h="10">
                              <a:moveTo>
                                <a:pt x="1008" y="0"/>
                              </a:moveTo>
                              <a:lnTo>
                                <a:pt x="10" y="0"/>
                              </a:lnTo>
                              <a:lnTo>
                                <a:pt x="0" y="0"/>
                              </a:lnTo>
                              <a:lnTo>
                                <a:pt x="0" y="10"/>
                              </a:lnTo>
                              <a:lnTo>
                                <a:pt x="10" y="10"/>
                              </a:lnTo>
                              <a:lnTo>
                                <a:pt x="1008" y="10"/>
                              </a:lnTo>
                              <a:lnTo>
                                <a:pt x="10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3"/>
                      <wps:cNvSpPr>
                        <a:spLocks/>
                      </wps:cNvSpPr>
                      <wps:spPr bwMode="auto">
                        <a:xfrm>
                          <a:off x="9993" y="15894"/>
                          <a:ext cx="1008" cy="330"/>
                        </a:xfrm>
                        <a:custGeom>
                          <a:avLst/>
                          <a:gdLst>
                            <a:gd name="T0" fmla="+- 0 11001 9993"/>
                            <a:gd name="T1" fmla="*/ T0 w 1008"/>
                            <a:gd name="T2" fmla="+- 0 16152 15895"/>
                            <a:gd name="T3" fmla="*/ 16152 h 330"/>
                            <a:gd name="T4" fmla="+- 0 9993 9993"/>
                            <a:gd name="T5" fmla="*/ T4 w 1008"/>
                            <a:gd name="T6" fmla="+- 0 16152 15895"/>
                            <a:gd name="T7" fmla="*/ 16152 h 330"/>
                            <a:gd name="T8" fmla="+- 0 9993 9993"/>
                            <a:gd name="T9" fmla="*/ T8 w 1008"/>
                            <a:gd name="T10" fmla="+- 0 16224 15895"/>
                            <a:gd name="T11" fmla="*/ 16224 h 330"/>
                            <a:gd name="T12" fmla="+- 0 11001 9993"/>
                            <a:gd name="T13" fmla="*/ T12 w 1008"/>
                            <a:gd name="T14" fmla="+- 0 16224 15895"/>
                            <a:gd name="T15" fmla="*/ 16224 h 330"/>
                            <a:gd name="T16" fmla="+- 0 11001 9993"/>
                            <a:gd name="T17" fmla="*/ T16 w 1008"/>
                            <a:gd name="T18" fmla="+- 0 16152 15895"/>
                            <a:gd name="T19" fmla="*/ 16152 h 330"/>
                            <a:gd name="T20" fmla="+- 0 11001 9993"/>
                            <a:gd name="T21" fmla="*/ T20 w 1008"/>
                            <a:gd name="T22" fmla="+- 0 15895 15895"/>
                            <a:gd name="T23" fmla="*/ 15895 h 330"/>
                            <a:gd name="T24" fmla="+- 0 10003 9993"/>
                            <a:gd name="T25" fmla="*/ T24 w 1008"/>
                            <a:gd name="T26" fmla="+- 0 15895 15895"/>
                            <a:gd name="T27" fmla="*/ 15895 h 330"/>
                            <a:gd name="T28" fmla="+- 0 10003 9993"/>
                            <a:gd name="T29" fmla="*/ T28 w 1008"/>
                            <a:gd name="T30" fmla="+- 0 15967 15895"/>
                            <a:gd name="T31" fmla="*/ 15967 h 330"/>
                            <a:gd name="T32" fmla="+- 0 11001 9993"/>
                            <a:gd name="T33" fmla="*/ T32 w 1008"/>
                            <a:gd name="T34" fmla="+- 0 15967 15895"/>
                            <a:gd name="T35" fmla="*/ 15967 h 330"/>
                            <a:gd name="T36" fmla="+- 0 11001 9993"/>
                            <a:gd name="T37" fmla="*/ T36 w 1008"/>
                            <a:gd name="T38" fmla="+- 0 15895 15895"/>
                            <a:gd name="T39" fmla="*/ 15895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 h="330">
                              <a:moveTo>
                                <a:pt x="1008" y="257"/>
                              </a:moveTo>
                              <a:lnTo>
                                <a:pt x="0" y="257"/>
                              </a:lnTo>
                              <a:lnTo>
                                <a:pt x="0" y="329"/>
                              </a:lnTo>
                              <a:lnTo>
                                <a:pt x="1008" y="329"/>
                              </a:lnTo>
                              <a:lnTo>
                                <a:pt x="1008" y="257"/>
                              </a:lnTo>
                              <a:close/>
                              <a:moveTo>
                                <a:pt x="1008" y="0"/>
                              </a:moveTo>
                              <a:lnTo>
                                <a:pt x="10" y="0"/>
                              </a:lnTo>
                              <a:lnTo>
                                <a:pt x="10" y="72"/>
                              </a:lnTo>
                              <a:lnTo>
                                <a:pt x="1008" y="72"/>
                              </a:lnTo>
                              <a:lnTo>
                                <a:pt x="1008" y="0"/>
                              </a:lnTo>
                              <a:close/>
                            </a:path>
                          </a:pathLst>
                        </a:custGeom>
                        <a:solidFill>
                          <a:srgbClr val="C297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FBA13" id="Group 2" o:spid="_x0000_s1026" style="position:absolute;margin-left:45.35pt;margin-top:794.25pt;width:504.7pt;height:16.95pt;z-index:-15995392;mso-position-horizontal-relative:page;mso-position-vertical-relative:page" coordorigin="907,15885" coordsize="1009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">
              <v:rect id="Rectangle 7" o:spid="_x0000_s1027" style="position:absolute;left:9993;top:15897;width:1008;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" fillcolor="#c2974f" stroked="f"/>
              <v:rect id="Rectangle 6" o:spid="_x0000_s1028" style="position:absolute;left:907;top:15885;width:908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5" o:spid="_x0000_s1029" style="position:absolute;left:9993;top:15894;width:10;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" fillcolor="#c2974f" stroked="f"/>
              <v:shape id="Freeform 4" o:spid="_x0000_s1030" style="position:absolute;left:9993;top:15885;width:1008;height:10;visibility:visible;mso-wrap-style:square;v-text-anchor:top" coordsize="10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" path="m1008,l10,,,,,10r10,l1008,10r,-10xe" fillcolor="black" stroked="f">
                <v:path arrowok="t" o:connecttype="custom" o:connectlocs="1008,15885;10,15885;0,15885;0,15895;10,15895;1008,15895;1008,15885" o:connectangles="0,0,0,0,0,0,0"/>
              </v:shape>
              <v:shape id="AutoShape 3" o:spid="_x0000_s1031" style="position:absolute;left:9993;top:15894;width:1008;height:330;visibility:visible;mso-wrap-style:square;v-text-anchor:top" coordsize="100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" path="m1008,257l,257r,72l1008,329r,-72xm1008,l10,r,72l1008,72r,-72xe" fillcolor="#c2974f" stroked="f">
                <v:path arrowok="t" o:connecttype="custom" o:connectlocs="1008,16152;0,16152;0,16224;1008,16224;1008,16152;1008,15895;10,15895;10,15967;1008,15967;1008,15895" o:connectangles="0,0,0,0,0,0,0,0,0,0"/>
              </v:shape>
              <w10:wrap anchorx="page" anchory="page"/>
            </v:group>
          </w:pict>
        </mc:Fallback>
      </mc:AlternateContent>
    </w:r>
    <w:r>
      <w:rPr>
        <w:noProof/>
      </w:rPr>
      <mc:AlternateContent>
        <mc:Choice Requires="wps">
          <w:drawing>
            <wp:anchor distT="0" distB="0" distL="114300" distR="114300" simplePos="0" relativeHeight="487321600" behindDoc="1" locked="0" layoutInCell="1" allowOverlap="1" wp14:anchorId="6A6940CE" wp14:editId="41C7A2F1">
              <wp:simplePos x="0" y="0"/>
              <wp:positionH relativeFrom="page">
                <wp:posOffset>3905885</wp:posOffset>
              </wp:positionH>
              <wp:positionV relativeFrom="page">
                <wp:posOffset>10130155</wp:posOffset>
              </wp:positionV>
              <wp:extent cx="26625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4D88" w14:textId="77777777" w:rsidR="00A3350C" w:rsidRDefault="00C22C44">
                          <w:pPr>
                            <w:tabs>
                              <w:tab w:val="left" w:pos="3954"/>
                            </w:tabs>
                            <w:spacing w:before="15"/>
                            <w:ind w:left="20"/>
                            <w:rPr>
                              <w:sz w:val="16"/>
                            </w:rPr>
                          </w:pPr>
                          <w:r>
                            <w:rPr>
                              <w:sz w:val="16"/>
                            </w:rPr>
                            <w:t>C.I.B.E.</w:t>
                          </w:r>
                          <w:r>
                            <w:rPr>
                              <w:spacing w:val="-3"/>
                              <w:sz w:val="16"/>
                            </w:rPr>
                            <w:t xml:space="preserve"> </w:t>
                          </w:r>
                          <w:r>
                            <w:rPr>
                              <w:sz w:val="16"/>
                            </w:rPr>
                            <w:t>|</w:t>
                          </w:r>
                          <w:r>
                            <w:rPr>
                              <w:spacing w:val="-2"/>
                              <w:sz w:val="16"/>
                            </w:rPr>
                            <w:t xml:space="preserve"> </w:t>
                          </w:r>
                          <w:r>
                            <w:rPr>
                              <w:sz w:val="16"/>
                            </w:rPr>
                            <w:t>Congress Resolutions &amp;</w:t>
                          </w:r>
                          <w:r>
                            <w:rPr>
                              <w:spacing w:val="-3"/>
                              <w:sz w:val="16"/>
                            </w:rPr>
                            <w:t xml:space="preserve"> </w:t>
                          </w:r>
                          <w:r>
                            <w:rPr>
                              <w:sz w:val="16"/>
                            </w:rPr>
                            <w:t>White</w:t>
                          </w:r>
                          <w:r>
                            <w:rPr>
                              <w:spacing w:val="-2"/>
                              <w:sz w:val="16"/>
                            </w:rPr>
                            <w:t xml:space="preserve"> </w:t>
                          </w:r>
                          <w:r>
                            <w:rPr>
                              <w:sz w:val="16"/>
                            </w:rPr>
                            <w:t>paper 2022</w:t>
                          </w:r>
                          <w:r>
                            <w:rPr>
                              <w:sz w:val="16"/>
                            </w:rPr>
                            <w:tab/>
                          </w:r>
                          <w:r>
                            <w:fldChar w:fldCharType="begin"/>
                          </w:r>
                          <w:r>
                            <w:rPr>
                              <w:color w:val="FFFFFF"/>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940CE" id="_x0000_t202" coordsize="21600,21600" o:spt="202" path="m,l,21600r21600,l21600,xe">
              <v:stroke joinstyle="miter"/>
              <v:path gradientshapeok="t" o:connecttype="rect"/>
            </v:shapetype>
            <v:shape id="Text Box 1" o:spid="_x0000_s1031" type="#_x0000_t202" style="position:absolute;margin-left:307.55pt;margin-top:797.65pt;width:209.65pt;height:11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" filled="f" stroked="f">
              <v:textbox inset="0,0,0,0">
                <w:txbxContent>
                  <w:p w14:paraId="5BAA4D88" w14:textId="77777777" w:rsidR="00A3350C" w:rsidRDefault="00C22C44">
                    <w:pPr>
                      <w:tabs>
                        <w:tab w:val="left" w:pos="3954"/>
                      </w:tabs>
                      <w:spacing w:before="15"/>
                      <w:ind w:left="20"/>
                      <w:rPr>
                        <w:sz w:val="16"/>
                      </w:rPr>
                    </w:pPr>
                    <w:r>
                      <w:rPr>
                        <w:sz w:val="16"/>
                      </w:rPr>
                      <w:t>C.I.B.E.</w:t>
                    </w:r>
                    <w:r>
                      <w:rPr>
                        <w:spacing w:val="-3"/>
                        <w:sz w:val="16"/>
                      </w:rPr>
                      <w:t xml:space="preserve"> </w:t>
                    </w:r>
                    <w:r>
                      <w:rPr>
                        <w:sz w:val="16"/>
                      </w:rPr>
                      <w:t>|</w:t>
                    </w:r>
                    <w:r>
                      <w:rPr>
                        <w:spacing w:val="-2"/>
                        <w:sz w:val="16"/>
                      </w:rPr>
                      <w:t xml:space="preserve"> </w:t>
                    </w:r>
                    <w:r>
                      <w:rPr>
                        <w:sz w:val="16"/>
                      </w:rPr>
                      <w:t>Congress Resolutions &amp;</w:t>
                    </w:r>
                    <w:r>
                      <w:rPr>
                        <w:spacing w:val="-3"/>
                        <w:sz w:val="16"/>
                      </w:rPr>
                      <w:t xml:space="preserve"> </w:t>
                    </w:r>
                    <w:r>
                      <w:rPr>
                        <w:sz w:val="16"/>
                      </w:rPr>
                      <w:t>White</w:t>
                    </w:r>
                    <w:r>
                      <w:rPr>
                        <w:spacing w:val="-2"/>
                        <w:sz w:val="16"/>
                      </w:rPr>
                      <w:t xml:space="preserve"> </w:t>
                    </w:r>
                    <w:r>
                      <w:rPr>
                        <w:sz w:val="16"/>
                      </w:rPr>
                      <w:t>paper 2022</w:t>
                    </w:r>
                    <w:r>
                      <w:rPr>
                        <w:sz w:val="16"/>
                      </w:rPr>
                      <w:tab/>
                    </w:r>
                    <w:r>
                      <w:fldChar w:fldCharType="begin"/>
                    </w:r>
                    <w:r>
                      <w:rPr>
                        <w:color w:val="FFFFFF"/>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6300" w14:textId="77777777" w:rsidR="00941C77" w:rsidRDefault="00C22C44">
      <w:r>
        <w:separator/>
      </w:r>
    </w:p>
  </w:footnote>
  <w:footnote w:type="continuationSeparator" w:id="0">
    <w:p w14:paraId="435EFC1F" w14:textId="77777777" w:rsidR="00941C77" w:rsidRDefault="00C2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35C6" w14:textId="07024FEC" w:rsidR="00A3350C" w:rsidRDefault="00105CFF">
    <w:pPr>
      <w:pStyle w:val="Szvegtrzs"/>
      <w:spacing w:line="14" w:lineRule="auto"/>
      <w:rPr>
        <w:sz w:val="20"/>
      </w:rPr>
    </w:pPr>
    <w:r>
      <w:rPr>
        <w:noProof/>
      </w:rPr>
      <mc:AlternateContent>
        <mc:Choice Requires="wps">
          <w:drawing>
            <wp:anchor distT="0" distB="0" distL="114300" distR="114300" simplePos="0" relativeHeight="487318528" behindDoc="1" locked="0" layoutInCell="1" allowOverlap="1" wp14:anchorId="3F05A571" wp14:editId="23BF8FF4">
              <wp:simplePos x="0" y="0"/>
              <wp:positionH relativeFrom="page">
                <wp:posOffset>0</wp:posOffset>
              </wp:positionH>
              <wp:positionV relativeFrom="page">
                <wp:posOffset>0</wp:posOffset>
              </wp:positionV>
              <wp:extent cx="7560310" cy="137795"/>
              <wp:effectExtent l="0" t="0" r="0" b="0"/>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7795"/>
                      </a:xfrm>
                      <a:prstGeom prst="rect">
                        <a:avLst/>
                      </a:prstGeom>
                      <a:solidFill>
                        <a:srgbClr val="2B76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A2F82" id="Rectangle 17" o:spid="_x0000_s1026" style="position:absolute;margin-left:0;margin-top:0;width:595.3pt;height:10.85pt;z-index:-159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" fillcolor="#2b7651"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8CA7" w14:textId="4DF21513" w:rsidR="00A3350C" w:rsidRDefault="00105CFF">
    <w:pPr>
      <w:pStyle w:val="Szvegtrzs"/>
      <w:spacing w:line="14" w:lineRule="auto"/>
      <w:rPr>
        <w:sz w:val="20"/>
      </w:rPr>
    </w:pPr>
    <w:r>
      <w:rPr>
        <w:noProof/>
      </w:rPr>
      <mc:AlternateContent>
        <mc:Choice Requires="wps">
          <w:drawing>
            <wp:anchor distT="0" distB="0" distL="114300" distR="114300" simplePos="0" relativeHeight="487319040" behindDoc="1" locked="0" layoutInCell="1" allowOverlap="1" wp14:anchorId="56A8A2E3" wp14:editId="095CF365">
              <wp:simplePos x="0" y="0"/>
              <wp:positionH relativeFrom="page">
                <wp:posOffset>0</wp:posOffset>
              </wp:positionH>
              <wp:positionV relativeFrom="page">
                <wp:posOffset>0</wp:posOffset>
              </wp:positionV>
              <wp:extent cx="7560310" cy="137795"/>
              <wp:effectExtent l="0" t="0" r="0" b="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7795"/>
                      </a:xfrm>
                      <a:prstGeom prst="rect">
                        <a:avLst/>
                      </a:prstGeom>
                      <a:solidFill>
                        <a:srgbClr val="2B76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4115" id="Rectangle 16" o:spid="_x0000_s1026" style="position:absolute;margin-left:0;margin-top:0;width:595.3pt;height:10.85pt;z-index:-159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" fillcolor="#2b7651"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C72B" w14:textId="0AD31594" w:rsidR="00A3350C" w:rsidRDefault="00105CFF">
    <w:pPr>
      <w:pStyle w:val="Szvegtrzs"/>
      <w:spacing w:line="14" w:lineRule="auto"/>
      <w:rPr>
        <w:sz w:val="20"/>
      </w:rPr>
    </w:pPr>
    <w:r>
      <w:rPr>
        <w:noProof/>
      </w:rPr>
      <mc:AlternateContent>
        <mc:Choice Requires="wps">
          <w:drawing>
            <wp:anchor distT="0" distB="0" distL="114300" distR="114300" simplePos="0" relativeHeight="487320576" behindDoc="1" locked="0" layoutInCell="1" allowOverlap="1" wp14:anchorId="4B1ACECE" wp14:editId="3320C284">
              <wp:simplePos x="0" y="0"/>
              <wp:positionH relativeFrom="page">
                <wp:posOffset>0</wp:posOffset>
              </wp:positionH>
              <wp:positionV relativeFrom="page">
                <wp:posOffset>0</wp:posOffset>
              </wp:positionV>
              <wp:extent cx="7560310" cy="137795"/>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7795"/>
                      </a:xfrm>
                      <a:prstGeom prst="rect">
                        <a:avLst/>
                      </a:prstGeom>
                      <a:solidFill>
                        <a:srgbClr val="2B76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E83B9" id="Rectangle 8" o:spid="_x0000_s1026" style="position:absolute;margin-left:0;margin-top:0;width:595.3pt;height:10.85pt;z-index:-159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" fillcolor="#2b7651"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53E"/>
    <w:multiLevelType w:val="hybridMultilevel"/>
    <w:tmpl w:val="654EC8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BAB40724">
      <w:numFmt w:val="bullet"/>
      <w:lvlText w:val=""/>
      <w:lvlJc w:val="left"/>
      <w:pPr>
        <w:ind w:left="2160" w:hanging="360"/>
      </w:pPr>
      <w:rPr>
        <w:rFonts w:ascii="Symbol" w:eastAsia="Symbol" w:hAnsi="Symbol" w:cs="Symbol" w:hint="default"/>
        <w:color w:val="76923B"/>
        <w:w w:val="100"/>
        <w:sz w:val="22"/>
        <w:szCs w:val="22"/>
        <w:lang w:val="en-US" w:eastAsia="en-US" w:bidi="ar-SA"/>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2B0686"/>
    <w:multiLevelType w:val="hybridMultilevel"/>
    <w:tmpl w:val="E95AE174"/>
    <w:lvl w:ilvl="0" w:tplc="B6A4484A">
      <w:numFmt w:val="bullet"/>
      <w:lvlText w:val=""/>
      <w:lvlJc w:val="left"/>
      <w:pPr>
        <w:ind w:left="456" w:hanging="428"/>
      </w:pPr>
      <w:rPr>
        <w:rFonts w:ascii="Symbol" w:eastAsia="Symbol" w:hAnsi="Symbol" w:cs="Symbol" w:hint="default"/>
        <w:color w:val="76923B"/>
        <w:w w:val="100"/>
        <w:sz w:val="22"/>
        <w:szCs w:val="22"/>
        <w:lang w:val="en-US" w:eastAsia="en-US" w:bidi="ar-SA"/>
      </w:rPr>
    </w:lvl>
    <w:lvl w:ilvl="1" w:tplc="97FC07DA">
      <w:numFmt w:val="bullet"/>
      <w:lvlText w:val="•"/>
      <w:lvlJc w:val="left"/>
      <w:pPr>
        <w:ind w:left="1429" w:hanging="428"/>
      </w:pPr>
      <w:rPr>
        <w:rFonts w:hint="default"/>
        <w:lang w:val="en-US" w:eastAsia="en-US" w:bidi="ar-SA"/>
      </w:rPr>
    </w:lvl>
    <w:lvl w:ilvl="2" w:tplc="760AB7D0">
      <w:numFmt w:val="bullet"/>
      <w:lvlText w:val="•"/>
      <w:lvlJc w:val="left"/>
      <w:pPr>
        <w:ind w:left="2398" w:hanging="428"/>
      </w:pPr>
      <w:rPr>
        <w:rFonts w:hint="default"/>
        <w:lang w:val="en-US" w:eastAsia="en-US" w:bidi="ar-SA"/>
      </w:rPr>
    </w:lvl>
    <w:lvl w:ilvl="3" w:tplc="4500769E">
      <w:numFmt w:val="bullet"/>
      <w:lvlText w:val="•"/>
      <w:lvlJc w:val="left"/>
      <w:pPr>
        <w:ind w:left="3367" w:hanging="428"/>
      </w:pPr>
      <w:rPr>
        <w:rFonts w:hint="default"/>
        <w:lang w:val="en-US" w:eastAsia="en-US" w:bidi="ar-SA"/>
      </w:rPr>
    </w:lvl>
    <w:lvl w:ilvl="4" w:tplc="E7F89770">
      <w:numFmt w:val="bullet"/>
      <w:lvlText w:val="•"/>
      <w:lvlJc w:val="left"/>
      <w:pPr>
        <w:ind w:left="4336" w:hanging="428"/>
      </w:pPr>
      <w:rPr>
        <w:rFonts w:hint="default"/>
        <w:lang w:val="en-US" w:eastAsia="en-US" w:bidi="ar-SA"/>
      </w:rPr>
    </w:lvl>
    <w:lvl w:ilvl="5" w:tplc="4AB2F1A2">
      <w:numFmt w:val="bullet"/>
      <w:lvlText w:val="•"/>
      <w:lvlJc w:val="left"/>
      <w:pPr>
        <w:ind w:left="5306" w:hanging="428"/>
      </w:pPr>
      <w:rPr>
        <w:rFonts w:hint="default"/>
        <w:lang w:val="en-US" w:eastAsia="en-US" w:bidi="ar-SA"/>
      </w:rPr>
    </w:lvl>
    <w:lvl w:ilvl="6" w:tplc="7E7E3BDC">
      <w:numFmt w:val="bullet"/>
      <w:lvlText w:val="•"/>
      <w:lvlJc w:val="left"/>
      <w:pPr>
        <w:ind w:left="6275" w:hanging="428"/>
      </w:pPr>
      <w:rPr>
        <w:rFonts w:hint="default"/>
        <w:lang w:val="en-US" w:eastAsia="en-US" w:bidi="ar-SA"/>
      </w:rPr>
    </w:lvl>
    <w:lvl w:ilvl="7" w:tplc="C944C38E">
      <w:numFmt w:val="bullet"/>
      <w:lvlText w:val="•"/>
      <w:lvlJc w:val="left"/>
      <w:pPr>
        <w:ind w:left="7244" w:hanging="428"/>
      </w:pPr>
      <w:rPr>
        <w:rFonts w:hint="default"/>
        <w:lang w:val="en-US" w:eastAsia="en-US" w:bidi="ar-SA"/>
      </w:rPr>
    </w:lvl>
    <w:lvl w:ilvl="8" w:tplc="B0ECDCB6">
      <w:numFmt w:val="bullet"/>
      <w:lvlText w:val="•"/>
      <w:lvlJc w:val="left"/>
      <w:pPr>
        <w:ind w:left="8213" w:hanging="428"/>
      </w:pPr>
      <w:rPr>
        <w:rFonts w:hint="default"/>
        <w:lang w:val="en-US" w:eastAsia="en-US" w:bidi="ar-SA"/>
      </w:rPr>
    </w:lvl>
  </w:abstractNum>
  <w:abstractNum w:abstractNumId="2" w15:restartNumberingAfterBreak="0">
    <w:nsid w:val="25C706B0"/>
    <w:multiLevelType w:val="hybridMultilevel"/>
    <w:tmpl w:val="7D80F81A"/>
    <w:lvl w:ilvl="0" w:tplc="BAB40724">
      <w:numFmt w:val="bullet"/>
      <w:lvlText w:val=""/>
      <w:lvlJc w:val="left"/>
      <w:pPr>
        <w:ind w:left="507" w:hanging="360"/>
      </w:pPr>
      <w:rPr>
        <w:rFonts w:ascii="Symbol" w:eastAsia="Symbol" w:hAnsi="Symbol" w:cs="Symbol" w:hint="default"/>
        <w:color w:val="76923B"/>
        <w:w w:val="100"/>
        <w:sz w:val="22"/>
        <w:szCs w:val="22"/>
        <w:lang w:val="en-US" w:eastAsia="en-US" w:bidi="ar-SA"/>
      </w:rPr>
    </w:lvl>
    <w:lvl w:ilvl="1" w:tplc="5C0A53D4">
      <w:numFmt w:val="bullet"/>
      <w:lvlText w:val="•"/>
      <w:lvlJc w:val="left"/>
      <w:pPr>
        <w:ind w:left="898" w:hanging="360"/>
      </w:pPr>
      <w:rPr>
        <w:rFonts w:hint="default"/>
        <w:lang w:val="en-US" w:eastAsia="en-US" w:bidi="ar-SA"/>
      </w:rPr>
    </w:lvl>
    <w:lvl w:ilvl="2" w:tplc="5016CB60">
      <w:numFmt w:val="bullet"/>
      <w:lvlText w:val="•"/>
      <w:lvlJc w:val="left"/>
      <w:pPr>
        <w:ind w:left="1297" w:hanging="360"/>
      </w:pPr>
      <w:rPr>
        <w:rFonts w:hint="default"/>
        <w:lang w:val="en-US" w:eastAsia="en-US" w:bidi="ar-SA"/>
      </w:rPr>
    </w:lvl>
    <w:lvl w:ilvl="3" w:tplc="C6A8A776">
      <w:numFmt w:val="bullet"/>
      <w:lvlText w:val="•"/>
      <w:lvlJc w:val="left"/>
      <w:pPr>
        <w:ind w:left="1696" w:hanging="360"/>
      </w:pPr>
      <w:rPr>
        <w:rFonts w:hint="default"/>
        <w:lang w:val="en-US" w:eastAsia="en-US" w:bidi="ar-SA"/>
      </w:rPr>
    </w:lvl>
    <w:lvl w:ilvl="4" w:tplc="E5E6394C">
      <w:numFmt w:val="bullet"/>
      <w:lvlText w:val="•"/>
      <w:lvlJc w:val="left"/>
      <w:pPr>
        <w:ind w:left="2095" w:hanging="360"/>
      </w:pPr>
      <w:rPr>
        <w:rFonts w:hint="default"/>
        <w:lang w:val="en-US" w:eastAsia="en-US" w:bidi="ar-SA"/>
      </w:rPr>
    </w:lvl>
    <w:lvl w:ilvl="5" w:tplc="866EA230">
      <w:numFmt w:val="bullet"/>
      <w:lvlText w:val="•"/>
      <w:lvlJc w:val="left"/>
      <w:pPr>
        <w:ind w:left="2494" w:hanging="360"/>
      </w:pPr>
      <w:rPr>
        <w:rFonts w:hint="default"/>
        <w:lang w:val="en-US" w:eastAsia="en-US" w:bidi="ar-SA"/>
      </w:rPr>
    </w:lvl>
    <w:lvl w:ilvl="6" w:tplc="A7503464">
      <w:numFmt w:val="bullet"/>
      <w:lvlText w:val="•"/>
      <w:lvlJc w:val="left"/>
      <w:pPr>
        <w:ind w:left="2892" w:hanging="360"/>
      </w:pPr>
      <w:rPr>
        <w:rFonts w:hint="default"/>
        <w:lang w:val="en-US" w:eastAsia="en-US" w:bidi="ar-SA"/>
      </w:rPr>
    </w:lvl>
    <w:lvl w:ilvl="7" w:tplc="5A1AFFCE">
      <w:numFmt w:val="bullet"/>
      <w:lvlText w:val="•"/>
      <w:lvlJc w:val="left"/>
      <w:pPr>
        <w:ind w:left="3291" w:hanging="360"/>
      </w:pPr>
      <w:rPr>
        <w:rFonts w:hint="default"/>
        <w:lang w:val="en-US" w:eastAsia="en-US" w:bidi="ar-SA"/>
      </w:rPr>
    </w:lvl>
    <w:lvl w:ilvl="8" w:tplc="242AE02E">
      <w:numFmt w:val="bullet"/>
      <w:lvlText w:val="•"/>
      <w:lvlJc w:val="left"/>
      <w:pPr>
        <w:ind w:left="3690" w:hanging="360"/>
      </w:pPr>
      <w:rPr>
        <w:rFonts w:hint="default"/>
        <w:lang w:val="en-US" w:eastAsia="en-US" w:bidi="ar-SA"/>
      </w:rPr>
    </w:lvl>
  </w:abstractNum>
  <w:abstractNum w:abstractNumId="3" w15:restartNumberingAfterBreak="0">
    <w:nsid w:val="2E122263"/>
    <w:multiLevelType w:val="hybridMultilevel"/>
    <w:tmpl w:val="AB7A1AB8"/>
    <w:lvl w:ilvl="0" w:tplc="793EAB36">
      <w:start w:val="1"/>
      <w:numFmt w:val="decimal"/>
      <w:lvlText w:val="%1)"/>
      <w:lvlJc w:val="left"/>
      <w:pPr>
        <w:ind w:left="507" w:hanging="361"/>
      </w:pPr>
      <w:rPr>
        <w:rFonts w:ascii="Arial" w:eastAsia="Arial" w:hAnsi="Arial" w:cs="Arial" w:hint="default"/>
        <w:b/>
        <w:bCs/>
        <w:color w:val="76923B"/>
        <w:spacing w:val="-1"/>
        <w:w w:val="100"/>
        <w:sz w:val="22"/>
        <w:szCs w:val="22"/>
        <w:lang w:val="en-US" w:eastAsia="en-US" w:bidi="ar-SA"/>
      </w:rPr>
    </w:lvl>
    <w:lvl w:ilvl="1" w:tplc="B5447E68">
      <w:numFmt w:val="bullet"/>
      <w:lvlText w:val=""/>
      <w:lvlJc w:val="left"/>
      <w:pPr>
        <w:ind w:left="855" w:hanging="281"/>
      </w:pPr>
      <w:rPr>
        <w:rFonts w:ascii="Symbol" w:eastAsia="Symbol" w:hAnsi="Symbol" w:cs="Symbol" w:hint="default"/>
        <w:color w:val="76923B"/>
        <w:w w:val="100"/>
        <w:sz w:val="22"/>
        <w:szCs w:val="22"/>
        <w:lang w:val="en-US" w:eastAsia="en-US" w:bidi="ar-SA"/>
      </w:rPr>
    </w:lvl>
    <w:lvl w:ilvl="2" w:tplc="00E6F718">
      <w:numFmt w:val="bullet"/>
      <w:lvlText w:val="•"/>
      <w:lvlJc w:val="left"/>
      <w:pPr>
        <w:ind w:left="1000" w:hanging="281"/>
      </w:pPr>
      <w:rPr>
        <w:rFonts w:hint="default"/>
        <w:lang w:val="en-US" w:eastAsia="en-US" w:bidi="ar-SA"/>
      </w:rPr>
    </w:lvl>
    <w:lvl w:ilvl="3" w:tplc="0BA64262">
      <w:numFmt w:val="bullet"/>
      <w:lvlText w:val="•"/>
      <w:lvlJc w:val="left"/>
      <w:pPr>
        <w:ind w:left="1140" w:hanging="281"/>
      </w:pPr>
      <w:rPr>
        <w:rFonts w:hint="default"/>
        <w:lang w:val="en-US" w:eastAsia="en-US" w:bidi="ar-SA"/>
      </w:rPr>
    </w:lvl>
    <w:lvl w:ilvl="4" w:tplc="27203C28">
      <w:numFmt w:val="bullet"/>
      <w:lvlText w:val="•"/>
      <w:lvlJc w:val="left"/>
      <w:pPr>
        <w:ind w:left="901" w:hanging="281"/>
      </w:pPr>
      <w:rPr>
        <w:rFonts w:hint="default"/>
        <w:lang w:val="en-US" w:eastAsia="en-US" w:bidi="ar-SA"/>
      </w:rPr>
    </w:lvl>
    <w:lvl w:ilvl="5" w:tplc="2E0498D2">
      <w:numFmt w:val="bullet"/>
      <w:lvlText w:val="•"/>
      <w:lvlJc w:val="left"/>
      <w:pPr>
        <w:ind w:left="663" w:hanging="281"/>
      </w:pPr>
      <w:rPr>
        <w:rFonts w:hint="default"/>
        <w:lang w:val="en-US" w:eastAsia="en-US" w:bidi="ar-SA"/>
      </w:rPr>
    </w:lvl>
    <w:lvl w:ilvl="6" w:tplc="32ECFE06">
      <w:numFmt w:val="bullet"/>
      <w:lvlText w:val="•"/>
      <w:lvlJc w:val="left"/>
      <w:pPr>
        <w:ind w:left="424" w:hanging="281"/>
      </w:pPr>
      <w:rPr>
        <w:rFonts w:hint="default"/>
        <w:lang w:val="en-US" w:eastAsia="en-US" w:bidi="ar-SA"/>
      </w:rPr>
    </w:lvl>
    <w:lvl w:ilvl="7" w:tplc="BDDC127E">
      <w:numFmt w:val="bullet"/>
      <w:lvlText w:val="•"/>
      <w:lvlJc w:val="left"/>
      <w:pPr>
        <w:ind w:left="186" w:hanging="281"/>
      </w:pPr>
      <w:rPr>
        <w:rFonts w:hint="default"/>
        <w:lang w:val="en-US" w:eastAsia="en-US" w:bidi="ar-SA"/>
      </w:rPr>
    </w:lvl>
    <w:lvl w:ilvl="8" w:tplc="DDFA67CC">
      <w:numFmt w:val="bullet"/>
      <w:lvlText w:val="•"/>
      <w:lvlJc w:val="left"/>
      <w:pPr>
        <w:ind w:left="-52" w:hanging="281"/>
      </w:pPr>
      <w:rPr>
        <w:rFonts w:hint="default"/>
        <w:lang w:val="en-US" w:eastAsia="en-US" w:bidi="ar-SA"/>
      </w:rPr>
    </w:lvl>
  </w:abstractNum>
  <w:abstractNum w:abstractNumId="4" w15:restartNumberingAfterBreak="0">
    <w:nsid w:val="3C8155A8"/>
    <w:multiLevelType w:val="hybridMultilevel"/>
    <w:tmpl w:val="10EEE86E"/>
    <w:lvl w:ilvl="0" w:tplc="BAB40724">
      <w:numFmt w:val="bullet"/>
      <w:lvlText w:val=""/>
      <w:lvlJc w:val="left"/>
      <w:pPr>
        <w:ind w:left="1227" w:hanging="360"/>
      </w:pPr>
      <w:rPr>
        <w:rFonts w:ascii="Symbol" w:eastAsia="Symbol" w:hAnsi="Symbol" w:cs="Symbol" w:hint="default"/>
        <w:color w:val="76923B"/>
        <w:w w:val="100"/>
        <w:sz w:val="22"/>
        <w:szCs w:val="22"/>
        <w:lang w:val="en-US" w:eastAsia="en-US" w:bidi="ar-SA"/>
      </w:rPr>
    </w:lvl>
    <w:lvl w:ilvl="1" w:tplc="040E0003" w:tentative="1">
      <w:start w:val="1"/>
      <w:numFmt w:val="bullet"/>
      <w:lvlText w:val="o"/>
      <w:lvlJc w:val="left"/>
      <w:pPr>
        <w:ind w:left="1947" w:hanging="360"/>
      </w:pPr>
      <w:rPr>
        <w:rFonts w:ascii="Courier New" w:hAnsi="Courier New" w:cs="Courier New" w:hint="default"/>
      </w:rPr>
    </w:lvl>
    <w:lvl w:ilvl="2" w:tplc="040E0005" w:tentative="1">
      <w:start w:val="1"/>
      <w:numFmt w:val="bullet"/>
      <w:lvlText w:val=""/>
      <w:lvlJc w:val="left"/>
      <w:pPr>
        <w:ind w:left="2667" w:hanging="360"/>
      </w:pPr>
      <w:rPr>
        <w:rFonts w:ascii="Wingdings" w:hAnsi="Wingdings" w:hint="default"/>
      </w:rPr>
    </w:lvl>
    <w:lvl w:ilvl="3" w:tplc="040E0001" w:tentative="1">
      <w:start w:val="1"/>
      <w:numFmt w:val="bullet"/>
      <w:lvlText w:val=""/>
      <w:lvlJc w:val="left"/>
      <w:pPr>
        <w:ind w:left="3387" w:hanging="360"/>
      </w:pPr>
      <w:rPr>
        <w:rFonts w:ascii="Symbol" w:hAnsi="Symbol" w:hint="default"/>
      </w:rPr>
    </w:lvl>
    <w:lvl w:ilvl="4" w:tplc="040E0003" w:tentative="1">
      <w:start w:val="1"/>
      <w:numFmt w:val="bullet"/>
      <w:lvlText w:val="o"/>
      <w:lvlJc w:val="left"/>
      <w:pPr>
        <w:ind w:left="4107" w:hanging="360"/>
      </w:pPr>
      <w:rPr>
        <w:rFonts w:ascii="Courier New" w:hAnsi="Courier New" w:cs="Courier New" w:hint="default"/>
      </w:rPr>
    </w:lvl>
    <w:lvl w:ilvl="5" w:tplc="040E0005" w:tentative="1">
      <w:start w:val="1"/>
      <w:numFmt w:val="bullet"/>
      <w:lvlText w:val=""/>
      <w:lvlJc w:val="left"/>
      <w:pPr>
        <w:ind w:left="4827" w:hanging="360"/>
      </w:pPr>
      <w:rPr>
        <w:rFonts w:ascii="Wingdings" w:hAnsi="Wingdings" w:hint="default"/>
      </w:rPr>
    </w:lvl>
    <w:lvl w:ilvl="6" w:tplc="040E0001" w:tentative="1">
      <w:start w:val="1"/>
      <w:numFmt w:val="bullet"/>
      <w:lvlText w:val=""/>
      <w:lvlJc w:val="left"/>
      <w:pPr>
        <w:ind w:left="5547" w:hanging="360"/>
      </w:pPr>
      <w:rPr>
        <w:rFonts w:ascii="Symbol" w:hAnsi="Symbol" w:hint="default"/>
      </w:rPr>
    </w:lvl>
    <w:lvl w:ilvl="7" w:tplc="040E0003" w:tentative="1">
      <w:start w:val="1"/>
      <w:numFmt w:val="bullet"/>
      <w:lvlText w:val="o"/>
      <w:lvlJc w:val="left"/>
      <w:pPr>
        <w:ind w:left="6267" w:hanging="360"/>
      </w:pPr>
      <w:rPr>
        <w:rFonts w:ascii="Courier New" w:hAnsi="Courier New" w:cs="Courier New" w:hint="default"/>
      </w:rPr>
    </w:lvl>
    <w:lvl w:ilvl="8" w:tplc="040E0005" w:tentative="1">
      <w:start w:val="1"/>
      <w:numFmt w:val="bullet"/>
      <w:lvlText w:val=""/>
      <w:lvlJc w:val="left"/>
      <w:pPr>
        <w:ind w:left="6987" w:hanging="360"/>
      </w:pPr>
      <w:rPr>
        <w:rFonts w:ascii="Wingdings" w:hAnsi="Wingdings" w:hint="default"/>
      </w:rPr>
    </w:lvl>
  </w:abstractNum>
  <w:abstractNum w:abstractNumId="5" w15:restartNumberingAfterBreak="0">
    <w:nsid w:val="4DE0500B"/>
    <w:multiLevelType w:val="hybridMultilevel"/>
    <w:tmpl w:val="0E7C1FB8"/>
    <w:lvl w:ilvl="0" w:tplc="3B9A0928">
      <w:numFmt w:val="bullet"/>
      <w:lvlText w:val=""/>
      <w:lvlJc w:val="left"/>
      <w:pPr>
        <w:ind w:left="312" w:hanging="284"/>
      </w:pPr>
      <w:rPr>
        <w:rFonts w:ascii="Symbol" w:eastAsia="Symbol" w:hAnsi="Symbol" w:cs="Symbol" w:hint="default"/>
        <w:color w:val="76923B"/>
        <w:w w:val="100"/>
        <w:sz w:val="22"/>
        <w:szCs w:val="22"/>
        <w:lang w:val="en-US" w:eastAsia="en-US" w:bidi="ar-SA"/>
      </w:rPr>
    </w:lvl>
    <w:lvl w:ilvl="1" w:tplc="BBEE43D2">
      <w:numFmt w:val="bullet"/>
      <w:lvlText w:val="•"/>
      <w:lvlJc w:val="left"/>
      <w:pPr>
        <w:ind w:left="1303" w:hanging="284"/>
      </w:pPr>
      <w:rPr>
        <w:rFonts w:hint="default"/>
        <w:lang w:val="en-US" w:eastAsia="en-US" w:bidi="ar-SA"/>
      </w:rPr>
    </w:lvl>
    <w:lvl w:ilvl="2" w:tplc="319A43B2">
      <w:numFmt w:val="bullet"/>
      <w:lvlText w:val="•"/>
      <w:lvlJc w:val="left"/>
      <w:pPr>
        <w:ind w:left="2286" w:hanging="284"/>
      </w:pPr>
      <w:rPr>
        <w:rFonts w:hint="default"/>
        <w:lang w:val="en-US" w:eastAsia="en-US" w:bidi="ar-SA"/>
      </w:rPr>
    </w:lvl>
    <w:lvl w:ilvl="3" w:tplc="52C4BE36">
      <w:numFmt w:val="bullet"/>
      <w:lvlText w:val="•"/>
      <w:lvlJc w:val="left"/>
      <w:pPr>
        <w:ind w:left="3269" w:hanging="284"/>
      </w:pPr>
      <w:rPr>
        <w:rFonts w:hint="default"/>
        <w:lang w:val="en-US" w:eastAsia="en-US" w:bidi="ar-SA"/>
      </w:rPr>
    </w:lvl>
    <w:lvl w:ilvl="4" w:tplc="AD4E1BFE">
      <w:numFmt w:val="bullet"/>
      <w:lvlText w:val="•"/>
      <w:lvlJc w:val="left"/>
      <w:pPr>
        <w:ind w:left="4252" w:hanging="284"/>
      </w:pPr>
      <w:rPr>
        <w:rFonts w:hint="default"/>
        <w:lang w:val="en-US" w:eastAsia="en-US" w:bidi="ar-SA"/>
      </w:rPr>
    </w:lvl>
    <w:lvl w:ilvl="5" w:tplc="223A5112">
      <w:numFmt w:val="bullet"/>
      <w:lvlText w:val="•"/>
      <w:lvlJc w:val="left"/>
      <w:pPr>
        <w:ind w:left="5236" w:hanging="284"/>
      </w:pPr>
      <w:rPr>
        <w:rFonts w:hint="default"/>
        <w:lang w:val="en-US" w:eastAsia="en-US" w:bidi="ar-SA"/>
      </w:rPr>
    </w:lvl>
    <w:lvl w:ilvl="6" w:tplc="71DC8DB0">
      <w:numFmt w:val="bullet"/>
      <w:lvlText w:val="•"/>
      <w:lvlJc w:val="left"/>
      <w:pPr>
        <w:ind w:left="6219" w:hanging="284"/>
      </w:pPr>
      <w:rPr>
        <w:rFonts w:hint="default"/>
        <w:lang w:val="en-US" w:eastAsia="en-US" w:bidi="ar-SA"/>
      </w:rPr>
    </w:lvl>
    <w:lvl w:ilvl="7" w:tplc="FBC6656C">
      <w:numFmt w:val="bullet"/>
      <w:lvlText w:val="•"/>
      <w:lvlJc w:val="left"/>
      <w:pPr>
        <w:ind w:left="7202" w:hanging="284"/>
      </w:pPr>
      <w:rPr>
        <w:rFonts w:hint="default"/>
        <w:lang w:val="en-US" w:eastAsia="en-US" w:bidi="ar-SA"/>
      </w:rPr>
    </w:lvl>
    <w:lvl w:ilvl="8" w:tplc="3FC83688">
      <w:numFmt w:val="bullet"/>
      <w:lvlText w:val="•"/>
      <w:lvlJc w:val="left"/>
      <w:pPr>
        <w:ind w:left="8185" w:hanging="284"/>
      </w:pPr>
      <w:rPr>
        <w:rFonts w:hint="default"/>
        <w:lang w:val="en-US" w:eastAsia="en-US" w:bidi="ar-SA"/>
      </w:rPr>
    </w:lvl>
  </w:abstractNum>
  <w:abstractNum w:abstractNumId="6" w15:restartNumberingAfterBreak="0">
    <w:nsid w:val="68BE1E71"/>
    <w:multiLevelType w:val="hybridMultilevel"/>
    <w:tmpl w:val="25DA9FD2"/>
    <w:lvl w:ilvl="0" w:tplc="DA884208">
      <w:numFmt w:val="bullet"/>
      <w:lvlText w:val=""/>
      <w:lvlJc w:val="left"/>
      <w:pPr>
        <w:ind w:left="312" w:hanging="284"/>
      </w:pPr>
      <w:rPr>
        <w:rFonts w:ascii="Symbol" w:eastAsia="Symbol" w:hAnsi="Symbol" w:cs="Symbol" w:hint="default"/>
        <w:color w:val="76923B"/>
        <w:w w:val="100"/>
        <w:sz w:val="22"/>
        <w:szCs w:val="22"/>
        <w:lang w:val="en-US" w:eastAsia="en-US" w:bidi="ar-SA"/>
      </w:rPr>
    </w:lvl>
    <w:lvl w:ilvl="1" w:tplc="AC640742">
      <w:numFmt w:val="bullet"/>
      <w:lvlText w:val="•"/>
      <w:lvlJc w:val="left"/>
      <w:pPr>
        <w:ind w:left="1303" w:hanging="284"/>
      </w:pPr>
      <w:rPr>
        <w:rFonts w:hint="default"/>
        <w:lang w:val="en-US" w:eastAsia="en-US" w:bidi="ar-SA"/>
      </w:rPr>
    </w:lvl>
    <w:lvl w:ilvl="2" w:tplc="BF34B71A">
      <w:numFmt w:val="bullet"/>
      <w:lvlText w:val="•"/>
      <w:lvlJc w:val="left"/>
      <w:pPr>
        <w:ind w:left="2286" w:hanging="284"/>
      </w:pPr>
      <w:rPr>
        <w:rFonts w:hint="default"/>
        <w:lang w:val="en-US" w:eastAsia="en-US" w:bidi="ar-SA"/>
      </w:rPr>
    </w:lvl>
    <w:lvl w:ilvl="3" w:tplc="D138FCCC">
      <w:numFmt w:val="bullet"/>
      <w:lvlText w:val="•"/>
      <w:lvlJc w:val="left"/>
      <w:pPr>
        <w:ind w:left="3269" w:hanging="284"/>
      </w:pPr>
      <w:rPr>
        <w:rFonts w:hint="default"/>
        <w:lang w:val="en-US" w:eastAsia="en-US" w:bidi="ar-SA"/>
      </w:rPr>
    </w:lvl>
    <w:lvl w:ilvl="4" w:tplc="B3F439CA">
      <w:numFmt w:val="bullet"/>
      <w:lvlText w:val="•"/>
      <w:lvlJc w:val="left"/>
      <w:pPr>
        <w:ind w:left="4252" w:hanging="284"/>
      </w:pPr>
      <w:rPr>
        <w:rFonts w:hint="default"/>
        <w:lang w:val="en-US" w:eastAsia="en-US" w:bidi="ar-SA"/>
      </w:rPr>
    </w:lvl>
    <w:lvl w:ilvl="5" w:tplc="4C18C8E8">
      <w:numFmt w:val="bullet"/>
      <w:lvlText w:val="•"/>
      <w:lvlJc w:val="left"/>
      <w:pPr>
        <w:ind w:left="5236" w:hanging="284"/>
      </w:pPr>
      <w:rPr>
        <w:rFonts w:hint="default"/>
        <w:lang w:val="en-US" w:eastAsia="en-US" w:bidi="ar-SA"/>
      </w:rPr>
    </w:lvl>
    <w:lvl w:ilvl="6" w:tplc="FEBAEB6C">
      <w:numFmt w:val="bullet"/>
      <w:lvlText w:val="•"/>
      <w:lvlJc w:val="left"/>
      <w:pPr>
        <w:ind w:left="6219" w:hanging="284"/>
      </w:pPr>
      <w:rPr>
        <w:rFonts w:hint="default"/>
        <w:lang w:val="en-US" w:eastAsia="en-US" w:bidi="ar-SA"/>
      </w:rPr>
    </w:lvl>
    <w:lvl w:ilvl="7" w:tplc="236C3BD0">
      <w:numFmt w:val="bullet"/>
      <w:lvlText w:val="•"/>
      <w:lvlJc w:val="left"/>
      <w:pPr>
        <w:ind w:left="7202" w:hanging="284"/>
      </w:pPr>
      <w:rPr>
        <w:rFonts w:hint="default"/>
        <w:lang w:val="en-US" w:eastAsia="en-US" w:bidi="ar-SA"/>
      </w:rPr>
    </w:lvl>
    <w:lvl w:ilvl="8" w:tplc="FC144F5E">
      <w:numFmt w:val="bullet"/>
      <w:lvlText w:val="•"/>
      <w:lvlJc w:val="left"/>
      <w:pPr>
        <w:ind w:left="8185" w:hanging="284"/>
      </w:pPr>
      <w:rPr>
        <w:rFonts w:hint="default"/>
        <w:lang w:val="en-US" w:eastAsia="en-US" w:bidi="ar-SA"/>
      </w:rPr>
    </w:lvl>
  </w:abstractNum>
  <w:num w:numId="1" w16cid:durableId="2051106914">
    <w:abstractNumId w:val="2"/>
  </w:num>
  <w:num w:numId="2" w16cid:durableId="2130271818">
    <w:abstractNumId w:val="3"/>
  </w:num>
  <w:num w:numId="3" w16cid:durableId="1367875646">
    <w:abstractNumId w:val="1"/>
  </w:num>
  <w:num w:numId="4" w16cid:durableId="467402862">
    <w:abstractNumId w:val="5"/>
  </w:num>
  <w:num w:numId="5" w16cid:durableId="363796945">
    <w:abstractNumId w:val="6"/>
  </w:num>
  <w:num w:numId="6" w16cid:durableId="113908193">
    <w:abstractNumId w:val="0"/>
  </w:num>
  <w:num w:numId="7" w16cid:durableId="931203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0C"/>
    <w:rsid w:val="0005122C"/>
    <w:rsid w:val="000A3E4F"/>
    <w:rsid w:val="000D4AC6"/>
    <w:rsid w:val="00105CFF"/>
    <w:rsid w:val="00151A0D"/>
    <w:rsid w:val="00154882"/>
    <w:rsid w:val="00164BBD"/>
    <w:rsid w:val="001A567B"/>
    <w:rsid w:val="00205127"/>
    <w:rsid w:val="00256BB1"/>
    <w:rsid w:val="00266640"/>
    <w:rsid w:val="002B581D"/>
    <w:rsid w:val="00301693"/>
    <w:rsid w:val="00380082"/>
    <w:rsid w:val="003B1B81"/>
    <w:rsid w:val="003B2616"/>
    <w:rsid w:val="003C2C4E"/>
    <w:rsid w:val="003D7A71"/>
    <w:rsid w:val="003E2F54"/>
    <w:rsid w:val="00430A9D"/>
    <w:rsid w:val="00431B21"/>
    <w:rsid w:val="004361EC"/>
    <w:rsid w:val="00440B69"/>
    <w:rsid w:val="0048071F"/>
    <w:rsid w:val="004915D7"/>
    <w:rsid w:val="00496601"/>
    <w:rsid w:val="004A639A"/>
    <w:rsid w:val="004B0560"/>
    <w:rsid w:val="004B4237"/>
    <w:rsid w:val="004B4C23"/>
    <w:rsid w:val="004C150B"/>
    <w:rsid w:val="004C3E33"/>
    <w:rsid w:val="004C56B3"/>
    <w:rsid w:val="004D4E04"/>
    <w:rsid w:val="004F70AD"/>
    <w:rsid w:val="005145D1"/>
    <w:rsid w:val="00525A20"/>
    <w:rsid w:val="00527FB6"/>
    <w:rsid w:val="00555803"/>
    <w:rsid w:val="005561FE"/>
    <w:rsid w:val="005619D3"/>
    <w:rsid w:val="00562C38"/>
    <w:rsid w:val="00570358"/>
    <w:rsid w:val="005A4F9E"/>
    <w:rsid w:val="005F091D"/>
    <w:rsid w:val="00601F52"/>
    <w:rsid w:val="006064C4"/>
    <w:rsid w:val="0061381E"/>
    <w:rsid w:val="006412DF"/>
    <w:rsid w:val="00647322"/>
    <w:rsid w:val="00671C60"/>
    <w:rsid w:val="00672350"/>
    <w:rsid w:val="00686659"/>
    <w:rsid w:val="006A1EF4"/>
    <w:rsid w:val="006B0174"/>
    <w:rsid w:val="0073086D"/>
    <w:rsid w:val="00744915"/>
    <w:rsid w:val="00746443"/>
    <w:rsid w:val="00772EA2"/>
    <w:rsid w:val="00773CF8"/>
    <w:rsid w:val="0079098D"/>
    <w:rsid w:val="007A6159"/>
    <w:rsid w:val="007C2A8E"/>
    <w:rsid w:val="007C42AC"/>
    <w:rsid w:val="007C5EF3"/>
    <w:rsid w:val="008026FD"/>
    <w:rsid w:val="00831BB1"/>
    <w:rsid w:val="00832E0F"/>
    <w:rsid w:val="00941C77"/>
    <w:rsid w:val="00944A6C"/>
    <w:rsid w:val="009D42B2"/>
    <w:rsid w:val="009E4A74"/>
    <w:rsid w:val="009F717B"/>
    <w:rsid w:val="00A31BD1"/>
    <w:rsid w:val="00A3350C"/>
    <w:rsid w:val="00A50AA0"/>
    <w:rsid w:val="00A8528C"/>
    <w:rsid w:val="00AA483F"/>
    <w:rsid w:val="00AE2DBD"/>
    <w:rsid w:val="00AE63CD"/>
    <w:rsid w:val="00B466DD"/>
    <w:rsid w:val="00B80299"/>
    <w:rsid w:val="00B90C66"/>
    <w:rsid w:val="00B97D07"/>
    <w:rsid w:val="00BA144E"/>
    <w:rsid w:val="00BD04C3"/>
    <w:rsid w:val="00BF60F1"/>
    <w:rsid w:val="00C04192"/>
    <w:rsid w:val="00C07D99"/>
    <w:rsid w:val="00C22C44"/>
    <w:rsid w:val="00C40C99"/>
    <w:rsid w:val="00C71E83"/>
    <w:rsid w:val="00C9351F"/>
    <w:rsid w:val="00CD185A"/>
    <w:rsid w:val="00CE491B"/>
    <w:rsid w:val="00D02EC7"/>
    <w:rsid w:val="00D413AD"/>
    <w:rsid w:val="00DA7011"/>
    <w:rsid w:val="00DC4CDE"/>
    <w:rsid w:val="00DC7041"/>
    <w:rsid w:val="00E03C59"/>
    <w:rsid w:val="00E1570B"/>
    <w:rsid w:val="00E661D4"/>
    <w:rsid w:val="00E94512"/>
    <w:rsid w:val="00EB6AC6"/>
    <w:rsid w:val="00ED31A3"/>
    <w:rsid w:val="00F04386"/>
    <w:rsid w:val="00F24D49"/>
    <w:rsid w:val="00F24F67"/>
    <w:rsid w:val="00F502DF"/>
    <w:rsid w:val="00F53449"/>
    <w:rsid w:val="00F570D3"/>
    <w:rsid w:val="00F805C2"/>
    <w:rsid w:val="00F87259"/>
    <w:rsid w:val="00FB5A43"/>
    <w:rsid w:val="00FC298D"/>
    <w:rsid w:val="00FD49D7"/>
    <w:rsid w:val="00FE2146"/>
    <w:rsid w:val="00FE7DB1"/>
    <w:rsid w:val="00FF7D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98921"/>
  <w15:docId w15:val="{5C178D3F-C472-44C2-8041-F398CB51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Arial MT" w:eastAsia="Arial MT" w:hAnsi="Arial MT" w:cs="Arial MT"/>
    </w:rPr>
  </w:style>
  <w:style w:type="paragraph" w:styleId="Cmsor1">
    <w:name w:val="heading 1"/>
    <w:basedOn w:val="Norml"/>
    <w:uiPriority w:val="9"/>
    <w:qFormat/>
    <w:pPr>
      <w:spacing w:before="73"/>
      <w:ind w:left="147"/>
      <w:outlineLvl w:val="0"/>
    </w:pPr>
    <w:rPr>
      <w:sz w:val="44"/>
      <w:szCs w:val="44"/>
    </w:rPr>
  </w:style>
  <w:style w:type="paragraph" w:styleId="Cmsor2">
    <w:name w:val="heading 2"/>
    <w:basedOn w:val="Norml"/>
    <w:uiPriority w:val="9"/>
    <w:unhideWhenUsed/>
    <w:qFormat/>
    <w:pPr>
      <w:ind w:left="48"/>
      <w:outlineLvl w:val="1"/>
    </w:pPr>
    <w:rPr>
      <w:rFonts w:ascii="Arial" w:eastAsia="Arial" w:hAnsi="Arial" w:cs="Arial"/>
      <w:b/>
      <w:bCs/>
      <w:sz w:val="28"/>
      <w:szCs w:val="28"/>
    </w:rPr>
  </w:style>
  <w:style w:type="paragraph" w:styleId="Cmsor3">
    <w:name w:val="heading 3"/>
    <w:basedOn w:val="Norml"/>
    <w:uiPriority w:val="9"/>
    <w:unhideWhenUsed/>
    <w:qFormat/>
    <w:pPr>
      <w:ind w:left="714" w:right="38" w:hanging="567"/>
      <w:jc w:val="both"/>
      <w:outlineLvl w:val="2"/>
    </w:pPr>
    <w:rPr>
      <w:rFonts w:ascii="Arial" w:eastAsia="Arial" w:hAnsi="Arial" w:cs="Arial"/>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uiPriority w:val="1"/>
    <w:qFormat/>
    <w:pPr>
      <w:ind w:left="714" w:right="38" w:hanging="567"/>
      <w:jc w:val="both"/>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AA483F"/>
    <w:pPr>
      <w:tabs>
        <w:tab w:val="center" w:pos="4536"/>
        <w:tab w:val="right" w:pos="9072"/>
      </w:tabs>
    </w:pPr>
  </w:style>
  <w:style w:type="character" w:customStyle="1" w:styleId="lfejChar">
    <w:name w:val="Élőfej Char"/>
    <w:basedOn w:val="Bekezdsalapbettpusa"/>
    <w:link w:val="lfej"/>
    <w:uiPriority w:val="99"/>
    <w:rsid w:val="00AA483F"/>
    <w:rPr>
      <w:rFonts w:ascii="Arial MT" w:eastAsia="Arial MT" w:hAnsi="Arial MT" w:cs="Arial MT"/>
    </w:rPr>
  </w:style>
  <w:style w:type="paragraph" w:styleId="llb">
    <w:name w:val="footer"/>
    <w:basedOn w:val="Norml"/>
    <w:link w:val="llbChar"/>
    <w:uiPriority w:val="99"/>
    <w:unhideWhenUsed/>
    <w:rsid w:val="00AA483F"/>
    <w:pPr>
      <w:tabs>
        <w:tab w:val="center" w:pos="4536"/>
        <w:tab w:val="right" w:pos="9072"/>
      </w:tabs>
    </w:pPr>
  </w:style>
  <w:style w:type="character" w:customStyle="1" w:styleId="llbChar">
    <w:name w:val="Élőláb Char"/>
    <w:basedOn w:val="Bekezdsalapbettpusa"/>
    <w:link w:val="llb"/>
    <w:uiPriority w:val="99"/>
    <w:rsid w:val="00AA483F"/>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463767">
      <w:bodyDiv w:val="1"/>
      <w:marLeft w:val="0"/>
      <w:marRight w:val="0"/>
      <w:marTop w:val="0"/>
      <w:marBottom w:val="0"/>
      <w:divBdr>
        <w:top w:val="none" w:sz="0" w:space="0" w:color="auto"/>
        <w:left w:val="none" w:sz="0" w:space="0" w:color="auto"/>
        <w:bottom w:val="none" w:sz="0" w:space="0" w:color="auto"/>
        <w:right w:val="none" w:sz="0" w:space="0" w:color="auto"/>
      </w:divBdr>
      <w:divsChild>
        <w:div w:id="1421294734">
          <w:marLeft w:val="0"/>
          <w:marRight w:val="0"/>
          <w:marTop w:val="100"/>
          <w:marBottom w:val="0"/>
          <w:divBdr>
            <w:top w:val="none" w:sz="0" w:space="0" w:color="auto"/>
            <w:left w:val="none" w:sz="0" w:space="0" w:color="auto"/>
            <w:bottom w:val="none" w:sz="0" w:space="0" w:color="auto"/>
            <w:right w:val="none" w:sz="0" w:space="0" w:color="auto"/>
          </w:divBdr>
        </w:div>
        <w:div w:id="1293709532">
          <w:marLeft w:val="0"/>
          <w:marRight w:val="0"/>
          <w:marTop w:val="0"/>
          <w:marBottom w:val="0"/>
          <w:divBdr>
            <w:top w:val="none" w:sz="0" w:space="0" w:color="auto"/>
            <w:left w:val="none" w:sz="0" w:space="0" w:color="auto"/>
            <w:bottom w:val="none" w:sz="0" w:space="0" w:color="auto"/>
            <w:right w:val="none" w:sz="0" w:space="0" w:color="auto"/>
          </w:divBdr>
          <w:divsChild>
            <w:div w:id="1164009767">
              <w:marLeft w:val="0"/>
              <w:marRight w:val="0"/>
              <w:marTop w:val="0"/>
              <w:marBottom w:val="0"/>
              <w:divBdr>
                <w:top w:val="none" w:sz="0" w:space="0" w:color="auto"/>
                <w:left w:val="none" w:sz="0" w:space="0" w:color="auto"/>
                <w:bottom w:val="none" w:sz="0" w:space="0" w:color="auto"/>
                <w:right w:val="none" w:sz="0" w:space="0" w:color="auto"/>
              </w:divBdr>
              <w:divsChild>
                <w:div w:id="1727952159">
                  <w:marLeft w:val="0"/>
                  <w:marRight w:val="0"/>
                  <w:marTop w:val="0"/>
                  <w:marBottom w:val="0"/>
                  <w:divBdr>
                    <w:top w:val="none" w:sz="0" w:space="0" w:color="auto"/>
                    <w:left w:val="none" w:sz="0" w:space="0" w:color="auto"/>
                    <w:bottom w:val="none" w:sz="0" w:space="0" w:color="auto"/>
                    <w:right w:val="none" w:sz="0" w:space="0" w:color="auto"/>
                  </w:divBdr>
                  <w:divsChild>
                    <w:div w:id="9056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2590">
          <w:marLeft w:val="0"/>
          <w:marRight w:val="0"/>
          <w:marTop w:val="0"/>
          <w:marBottom w:val="0"/>
          <w:divBdr>
            <w:top w:val="none" w:sz="0" w:space="0" w:color="auto"/>
            <w:left w:val="none" w:sz="0" w:space="0" w:color="auto"/>
            <w:bottom w:val="none" w:sz="0" w:space="0" w:color="auto"/>
            <w:right w:val="none" w:sz="0" w:space="0" w:color="auto"/>
          </w:divBdr>
          <w:divsChild>
            <w:div w:id="1297030539">
              <w:marLeft w:val="0"/>
              <w:marRight w:val="0"/>
              <w:marTop w:val="0"/>
              <w:marBottom w:val="0"/>
              <w:divBdr>
                <w:top w:val="none" w:sz="0" w:space="0" w:color="auto"/>
                <w:left w:val="none" w:sz="0" w:space="0" w:color="auto"/>
                <w:bottom w:val="none" w:sz="0" w:space="0" w:color="auto"/>
                <w:right w:val="none" w:sz="0" w:space="0" w:color="auto"/>
              </w:divBdr>
              <w:divsChild>
                <w:div w:id="1675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hyperlink" Target="mailto:cibeoffice@cibe-europe.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0ECD-EF5F-4257-947C-680DD257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8454</TotalTime>
  <Pages>14</Pages>
  <Words>5472</Words>
  <Characters>37758</Characters>
  <Application>Microsoft Office Word</Application>
  <DocSecurity>0</DocSecurity>
  <Lines>314</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CIBE</dc:creator>
  <cp:lastModifiedBy>User</cp:lastModifiedBy>
  <cp:revision>17</cp:revision>
  <dcterms:created xsi:type="dcterms:W3CDTF">2022-07-26T09:38:00Z</dcterms:created>
  <dcterms:modified xsi:type="dcterms:W3CDTF">2022-08-08T13:12:00Z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for Microsoft 365</vt:lpwstr>
  </property>
  <property fmtid="{D5CDD505-2E9C-101B-9397-08002B2CF9AE}" pid="4" name="LastSaved">
    <vt:filetime>2022-07-26T00:00:00Z</vt:filetime>
  </property>
</Properties>
</file>