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F2" w:rsidRPr="00700A61" w:rsidRDefault="00700A61">
      <w:pPr>
        <w:rPr>
          <w:color w:val="00B050"/>
          <w:sz w:val="36"/>
          <w:szCs w:val="36"/>
        </w:rPr>
      </w:pPr>
      <w:r w:rsidRPr="00700A61">
        <w:rPr>
          <w:color w:val="00B050"/>
          <w:sz w:val="36"/>
          <w:szCs w:val="36"/>
        </w:rPr>
        <w:t>A bizottsági javaslat veszélyezteti az ellátás biztonságát</w:t>
      </w:r>
    </w:p>
    <w:p w:rsidR="00700A61" w:rsidRDefault="00700A61">
      <w:pPr>
        <w:rPr>
          <w:b/>
          <w:sz w:val="28"/>
          <w:szCs w:val="28"/>
        </w:rPr>
      </w:pPr>
      <w:r w:rsidRPr="00700A61">
        <w:rPr>
          <w:b/>
          <w:sz w:val="28"/>
          <w:szCs w:val="28"/>
        </w:rPr>
        <w:t>(2011. október 12.)</w:t>
      </w:r>
    </w:p>
    <w:p w:rsidR="00700A61" w:rsidRPr="00E0402C" w:rsidRDefault="00700A61" w:rsidP="006212E9">
      <w:pPr>
        <w:spacing w:before="240" w:beforeAutospacing="0" w:after="240" w:afterAutospacing="0"/>
        <w:jc w:val="both"/>
        <w:rPr>
          <w:rFonts w:ascii="Arial" w:hAnsi="Arial" w:cs="Arial"/>
          <w:sz w:val="24"/>
          <w:szCs w:val="24"/>
        </w:rPr>
      </w:pPr>
      <w:r w:rsidRPr="00E0402C">
        <w:rPr>
          <w:rFonts w:ascii="Arial" w:hAnsi="Arial" w:cs="Arial"/>
          <w:sz w:val="24"/>
          <w:szCs w:val="24"/>
        </w:rPr>
        <w:t>„A javaslatával, mely szerint a cukorrendtartás központi elemeit 2015</w:t>
      </w:r>
      <w:r w:rsidR="00A81FF7" w:rsidRPr="00E0402C">
        <w:rPr>
          <w:rFonts w:ascii="Arial" w:hAnsi="Arial" w:cs="Arial"/>
          <w:sz w:val="24"/>
          <w:szCs w:val="24"/>
        </w:rPr>
        <w:t>.</w:t>
      </w:r>
      <w:r w:rsidRPr="00E0402C">
        <w:rPr>
          <w:rFonts w:ascii="Arial" w:hAnsi="Arial" w:cs="Arial"/>
          <w:sz w:val="24"/>
          <w:szCs w:val="24"/>
        </w:rPr>
        <w:t xml:space="preserve"> szeptember 30-ig tartja fenn, </w:t>
      </w:r>
      <w:r w:rsidR="00A81FF7" w:rsidRPr="00E0402C">
        <w:rPr>
          <w:rFonts w:ascii="Arial" w:hAnsi="Arial" w:cs="Arial"/>
          <w:sz w:val="24"/>
          <w:szCs w:val="24"/>
        </w:rPr>
        <w:t>az Európai Bizottság kockáztatja a cukorrépából való cukor előállítás további hanyatlását és az EU cukorpiacának növekvő ingadozását</w:t>
      </w:r>
      <w:r w:rsidR="004C5FA3" w:rsidRPr="00E0402C">
        <w:rPr>
          <w:rFonts w:ascii="Arial" w:hAnsi="Arial" w:cs="Arial"/>
          <w:sz w:val="24"/>
          <w:szCs w:val="24"/>
        </w:rPr>
        <w:t xml:space="preserve">” nyilatkozta dr. Hans-Jörg </w:t>
      </w:r>
      <w:proofErr w:type="spellStart"/>
      <w:r w:rsidR="004C5FA3" w:rsidRPr="00E0402C">
        <w:rPr>
          <w:rFonts w:ascii="Arial" w:hAnsi="Arial" w:cs="Arial"/>
          <w:sz w:val="24"/>
          <w:szCs w:val="24"/>
        </w:rPr>
        <w:t>Gebhard</w:t>
      </w:r>
      <w:proofErr w:type="spellEnd"/>
      <w:r w:rsidR="004C5FA3" w:rsidRPr="00E0402C">
        <w:rPr>
          <w:rFonts w:ascii="Arial" w:hAnsi="Arial" w:cs="Arial"/>
          <w:sz w:val="24"/>
          <w:szCs w:val="24"/>
        </w:rPr>
        <w:t>, a Dél-német Cukorrépa Termesztők Szövet</w:t>
      </w:r>
      <w:r w:rsidR="00076298" w:rsidRPr="00E0402C">
        <w:rPr>
          <w:rFonts w:ascii="Arial" w:hAnsi="Arial" w:cs="Arial"/>
          <w:sz w:val="24"/>
          <w:szCs w:val="24"/>
        </w:rPr>
        <w:t xml:space="preserve">ségének </w:t>
      </w:r>
      <w:r w:rsidR="006412CF" w:rsidRPr="00E0402C">
        <w:rPr>
          <w:rFonts w:ascii="Arial" w:hAnsi="Arial" w:cs="Arial"/>
          <w:sz w:val="24"/>
          <w:szCs w:val="24"/>
        </w:rPr>
        <w:t xml:space="preserve">(VSZ) </w:t>
      </w:r>
      <w:r w:rsidR="00076298" w:rsidRPr="00E0402C">
        <w:rPr>
          <w:rFonts w:ascii="Arial" w:hAnsi="Arial" w:cs="Arial"/>
          <w:sz w:val="24"/>
          <w:szCs w:val="24"/>
        </w:rPr>
        <w:t xml:space="preserve">elnöke. </w:t>
      </w:r>
    </w:p>
    <w:p w:rsidR="006412CF" w:rsidRPr="00E0402C" w:rsidRDefault="006412CF" w:rsidP="006212E9">
      <w:pPr>
        <w:spacing w:before="240" w:beforeAutospacing="0" w:after="240" w:afterAutospacing="0"/>
        <w:jc w:val="both"/>
        <w:rPr>
          <w:rFonts w:ascii="Arial" w:hAnsi="Arial" w:cs="Arial"/>
          <w:sz w:val="24"/>
          <w:szCs w:val="24"/>
        </w:rPr>
      </w:pPr>
      <w:r w:rsidRPr="00E0402C">
        <w:rPr>
          <w:rFonts w:ascii="Arial" w:hAnsi="Arial" w:cs="Arial"/>
          <w:sz w:val="24"/>
          <w:szCs w:val="24"/>
        </w:rPr>
        <w:t xml:space="preserve">„A jelenlegi cukorrendtartás magas fokon garantálja az ellátás biztonságát. </w:t>
      </w:r>
      <w:r w:rsidR="00E40E69" w:rsidRPr="00E0402C">
        <w:rPr>
          <w:rFonts w:ascii="Arial" w:hAnsi="Arial" w:cs="Arial"/>
          <w:sz w:val="24"/>
          <w:szCs w:val="24"/>
        </w:rPr>
        <w:t>Lehetővé teszi</w:t>
      </w:r>
      <w:r w:rsidR="00FE05C8" w:rsidRPr="00E0402C">
        <w:rPr>
          <w:rFonts w:ascii="Arial" w:hAnsi="Arial" w:cs="Arial"/>
          <w:sz w:val="24"/>
          <w:szCs w:val="24"/>
        </w:rPr>
        <w:t>, hogy</w:t>
      </w:r>
      <w:r w:rsidR="00E40E69" w:rsidRPr="00E0402C">
        <w:rPr>
          <w:rFonts w:ascii="Arial" w:hAnsi="Arial" w:cs="Arial"/>
          <w:sz w:val="24"/>
          <w:szCs w:val="24"/>
        </w:rPr>
        <w:t xml:space="preserve"> hatékony</w:t>
      </w:r>
      <w:r w:rsidR="00FE05C8" w:rsidRPr="00E0402C">
        <w:rPr>
          <w:rFonts w:ascii="Arial" w:hAnsi="Arial" w:cs="Arial"/>
          <w:sz w:val="24"/>
          <w:szCs w:val="24"/>
        </w:rPr>
        <w:t>an</w:t>
      </w:r>
      <w:r w:rsidR="00E40E69" w:rsidRPr="00E0402C">
        <w:rPr>
          <w:rFonts w:ascii="Arial" w:hAnsi="Arial" w:cs="Arial"/>
          <w:sz w:val="24"/>
          <w:szCs w:val="24"/>
        </w:rPr>
        <w:t xml:space="preserve"> és rugalmas</w:t>
      </w:r>
      <w:r w:rsidR="00FE05C8" w:rsidRPr="00E0402C">
        <w:rPr>
          <w:rFonts w:ascii="Arial" w:hAnsi="Arial" w:cs="Arial"/>
          <w:sz w:val="24"/>
          <w:szCs w:val="24"/>
        </w:rPr>
        <w:t>an reagáljon</w:t>
      </w:r>
      <w:r w:rsidR="00E40E69" w:rsidRPr="00E0402C">
        <w:rPr>
          <w:rFonts w:ascii="Arial" w:hAnsi="Arial" w:cs="Arial"/>
          <w:sz w:val="24"/>
          <w:szCs w:val="24"/>
        </w:rPr>
        <w:t>, mind a túlzott- valamint a szűkösségi helyzetekre.</w:t>
      </w:r>
      <w:r w:rsidR="00B53485" w:rsidRPr="00E0402C">
        <w:rPr>
          <w:rFonts w:ascii="Arial" w:hAnsi="Arial" w:cs="Arial"/>
          <w:sz w:val="24"/>
          <w:szCs w:val="24"/>
        </w:rPr>
        <w:t xml:space="preserve">” </w:t>
      </w:r>
      <w:r w:rsidR="00612721" w:rsidRPr="00E0402C">
        <w:rPr>
          <w:rFonts w:ascii="Arial" w:hAnsi="Arial" w:cs="Arial"/>
          <w:sz w:val="24"/>
          <w:szCs w:val="24"/>
        </w:rPr>
        <w:t xml:space="preserve">Ez az elnök megjegyzése az EU mezőgazdasági politikájának továbbfejlesztési javaslatairól. Sem a hatásvizsgálati papír, sem maga a Bizottság javaslata nem biztosított szilárd alapot a rendelet eltörlésére. </w:t>
      </w:r>
    </w:p>
    <w:p w:rsidR="00643264" w:rsidRPr="00E0402C" w:rsidRDefault="00643264" w:rsidP="006212E9">
      <w:pPr>
        <w:spacing w:before="240" w:beforeAutospacing="0" w:after="240" w:afterAutospacing="0"/>
        <w:jc w:val="both"/>
        <w:rPr>
          <w:rFonts w:ascii="Arial" w:hAnsi="Arial" w:cs="Arial"/>
          <w:sz w:val="24"/>
          <w:szCs w:val="24"/>
        </w:rPr>
      </w:pPr>
      <w:r w:rsidRPr="00E0402C">
        <w:rPr>
          <w:rFonts w:ascii="Arial" w:hAnsi="Arial" w:cs="Arial"/>
          <w:sz w:val="24"/>
          <w:szCs w:val="24"/>
        </w:rPr>
        <w:t>Az elmúlt két év fejlesztései a nemzetközi cukorpiacon, megmutatták, hogy mennyire fontos az önellátás, különösen az egyre globalizálódó világban. A jelenleg fennálló mennyiségi irányítás ezért van kapcsolatban a cukorrépa minimum árral, amely továbbra is nélkülözhetet</w:t>
      </w:r>
      <w:r w:rsidR="00F1227C" w:rsidRPr="00E0402C">
        <w:rPr>
          <w:rFonts w:ascii="Arial" w:hAnsi="Arial" w:cs="Arial"/>
          <w:sz w:val="24"/>
          <w:szCs w:val="24"/>
        </w:rPr>
        <w:t>len eszköze. A kvótaszabályozás jelenlegi formában való megtartása a nemzeti kvótákkal, megfe</w:t>
      </w:r>
      <w:r w:rsidR="008B1F79" w:rsidRPr="00E0402C">
        <w:rPr>
          <w:rFonts w:ascii="Arial" w:hAnsi="Arial" w:cs="Arial"/>
          <w:sz w:val="24"/>
          <w:szCs w:val="24"/>
        </w:rPr>
        <w:t xml:space="preserve">lel a Bizottság célkitűzéseinek, egy fenntartható természeti erőforrás kezelésre és egy kiegyensúlyozott regionális fejlődésre. </w:t>
      </w:r>
      <w:r w:rsidR="00B33581" w:rsidRPr="00E0402C">
        <w:rPr>
          <w:rFonts w:ascii="Arial" w:hAnsi="Arial" w:cs="Arial"/>
          <w:sz w:val="24"/>
          <w:szCs w:val="24"/>
        </w:rPr>
        <w:t xml:space="preserve">Megakadályozná a nemkívánatos </w:t>
      </w:r>
      <w:r w:rsidR="00811C29" w:rsidRPr="00E0402C">
        <w:rPr>
          <w:rFonts w:ascii="Arial" w:hAnsi="Arial" w:cs="Arial"/>
          <w:sz w:val="24"/>
          <w:szCs w:val="24"/>
        </w:rPr>
        <w:t xml:space="preserve">koncentrációt egyik másik </w:t>
      </w:r>
      <w:r w:rsidR="000C169A" w:rsidRPr="00E0402C">
        <w:rPr>
          <w:rFonts w:ascii="Arial" w:hAnsi="Arial" w:cs="Arial"/>
          <w:sz w:val="24"/>
          <w:szCs w:val="24"/>
        </w:rPr>
        <w:t>helyen, valamint a felesleges élelmiszer mérföldeket.</w:t>
      </w:r>
    </w:p>
    <w:p w:rsidR="000C169A" w:rsidRDefault="004B556F" w:rsidP="006212E9">
      <w:pPr>
        <w:spacing w:before="240" w:beforeAutospacing="0" w:after="24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Bizottság számítása szerint a cukorrépa árak kb. 20%-al csökkennének 2020-ig, összehasonlításban a 2009/10-es évvel. </w:t>
      </w:r>
      <w:r w:rsidR="004266B1">
        <w:rPr>
          <w:rFonts w:ascii="Arial" w:hAnsi="Arial" w:cs="Arial"/>
          <w:sz w:val="24"/>
          <w:szCs w:val="24"/>
        </w:rPr>
        <w:t xml:space="preserve">Ez a változás több mint megkérdőjelezhetővé tette a Bizottság által elvárt EU-s termelés növekedését, főleg a 2006-os reformmal egy kb. 40%-os cukorrépa minimumár csökkenés következett be, ami a cukorrépa termesztést számos régióban megkérdőjelezi. </w:t>
      </w:r>
    </w:p>
    <w:p w:rsidR="00D14C24" w:rsidRDefault="00D14C24" w:rsidP="006212E9">
      <w:pPr>
        <w:spacing w:before="240" w:beforeAutospacing="0" w:after="24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Bizottság </w:t>
      </w:r>
      <w:proofErr w:type="gramStart"/>
      <w:r>
        <w:rPr>
          <w:rFonts w:ascii="Arial" w:hAnsi="Arial" w:cs="Arial"/>
          <w:sz w:val="24"/>
          <w:szCs w:val="24"/>
        </w:rPr>
        <w:t>ezen</w:t>
      </w:r>
      <w:proofErr w:type="gramEnd"/>
      <w:r>
        <w:rPr>
          <w:rFonts w:ascii="Arial" w:hAnsi="Arial" w:cs="Arial"/>
          <w:sz w:val="24"/>
          <w:szCs w:val="24"/>
        </w:rPr>
        <w:t xml:space="preserve"> javaslatai nyilvánvalóan egy számítási modellen alapulnak, melynek feltételezései és eredményei nem valószínűek. </w:t>
      </w:r>
      <w:r w:rsidR="00066F34">
        <w:rPr>
          <w:rFonts w:ascii="Arial" w:hAnsi="Arial" w:cs="Arial"/>
          <w:sz w:val="24"/>
          <w:szCs w:val="24"/>
        </w:rPr>
        <w:t>Az ebben megtárgyalt lehetőségek a jövőbeni EU-s termelés számított hatásait, valamint a cukorrépa-és cukorárak szorosan együttműködését</w:t>
      </w:r>
      <w:r w:rsidR="00066F34" w:rsidRPr="00066F34">
        <w:rPr>
          <w:rFonts w:ascii="Arial" w:hAnsi="Arial" w:cs="Arial"/>
          <w:sz w:val="24"/>
          <w:szCs w:val="24"/>
        </w:rPr>
        <w:t xml:space="preserve"> </w:t>
      </w:r>
      <w:r w:rsidR="00066F34">
        <w:rPr>
          <w:rFonts w:ascii="Arial" w:hAnsi="Arial" w:cs="Arial"/>
          <w:sz w:val="24"/>
          <w:szCs w:val="24"/>
        </w:rPr>
        <w:t xml:space="preserve">fektetik le, hogy a Bizottság döntése alapján éppen a legkockázatosabb útra lép, egyáltalán nem nyomon követhető. A meglévő eszközökről való lemondás </w:t>
      </w:r>
      <w:r w:rsidR="00D3078C">
        <w:rPr>
          <w:rFonts w:ascii="Arial" w:hAnsi="Arial" w:cs="Arial"/>
          <w:sz w:val="24"/>
          <w:szCs w:val="24"/>
        </w:rPr>
        <w:t>még jobban felerősítené a Bizottság által várt általános áringadozás</w:t>
      </w:r>
      <w:r w:rsidR="00D3078C" w:rsidRPr="00D3078C">
        <w:rPr>
          <w:rFonts w:ascii="Arial" w:hAnsi="Arial" w:cs="Arial"/>
          <w:sz w:val="24"/>
          <w:szCs w:val="24"/>
        </w:rPr>
        <w:t xml:space="preserve"> </w:t>
      </w:r>
      <w:r w:rsidR="00D3078C">
        <w:rPr>
          <w:rFonts w:ascii="Arial" w:hAnsi="Arial" w:cs="Arial"/>
          <w:sz w:val="24"/>
          <w:szCs w:val="24"/>
        </w:rPr>
        <w:t>erősödését, melyet a növekvő kölcsönhatás váltott ki a globális nyersanyag- és pénzügyi piacok, valamint a</w:t>
      </w:r>
      <w:r w:rsidR="00610C09">
        <w:rPr>
          <w:rFonts w:ascii="Arial" w:hAnsi="Arial" w:cs="Arial"/>
          <w:sz w:val="24"/>
          <w:szCs w:val="24"/>
        </w:rPr>
        <w:t>z</w:t>
      </w:r>
      <w:r w:rsidR="00D3078C">
        <w:rPr>
          <w:rFonts w:ascii="Arial" w:hAnsi="Arial" w:cs="Arial"/>
          <w:sz w:val="24"/>
          <w:szCs w:val="24"/>
        </w:rPr>
        <w:t xml:space="preserve"> időjárási hatások között. </w:t>
      </w:r>
      <w:r w:rsidR="00610C09">
        <w:rPr>
          <w:rFonts w:ascii="Arial" w:hAnsi="Arial" w:cs="Arial"/>
          <w:sz w:val="24"/>
          <w:szCs w:val="24"/>
        </w:rPr>
        <w:t xml:space="preserve">A cukor kvótarendszer stabilizáló hatása teljesen eltűnne. </w:t>
      </w:r>
    </w:p>
    <w:p w:rsidR="00AE24FF" w:rsidRDefault="00E36FD5" w:rsidP="006212E9">
      <w:pPr>
        <w:spacing w:before="240" w:beforeAutospacing="0" w:after="24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cukor- és </w:t>
      </w:r>
      <w:proofErr w:type="spellStart"/>
      <w:r>
        <w:rPr>
          <w:rFonts w:ascii="Arial" w:hAnsi="Arial" w:cs="Arial"/>
          <w:sz w:val="24"/>
          <w:szCs w:val="24"/>
        </w:rPr>
        <w:t>izoglükóz</w:t>
      </w:r>
      <w:proofErr w:type="spellEnd"/>
      <w:r>
        <w:rPr>
          <w:rFonts w:ascii="Arial" w:hAnsi="Arial" w:cs="Arial"/>
          <w:sz w:val="24"/>
          <w:szCs w:val="24"/>
        </w:rPr>
        <w:t xml:space="preserve"> termelési kvótákról való lemondás</w:t>
      </w:r>
      <w:r w:rsidR="00AE24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E24FF">
        <w:rPr>
          <w:rFonts w:ascii="Arial" w:hAnsi="Arial" w:cs="Arial"/>
          <w:sz w:val="24"/>
          <w:szCs w:val="24"/>
        </w:rPr>
        <w:t xml:space="preserve">a mezőgazdasági nyersanyagok nemzetközi piacának, valamint az energia- és pénzügyi piacok ingadozását teljes egészében az európai fogyasztókra és a cukorrépa- és cukortermelőkre hárítaná. </w:t>
      </w:r>
    </w:p>
    <w:p w:rsidR="004266B1" w:rsidRPr="00E0402C" w:rsidRDefault="002D3C85" w:rsidP="006212E9">
      <w:pPr>
        <w:spacing w:before="240" w:beforeAutospacing="0" w:after="24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VSZ és a tagállam </w:t>
      </w:r>
      <w:r w:rsidR="00FC42EF">
        <w:rPr>
          <w:rFonts w:ascii="Arial" w:hAnsi="Arial" w:cs="Arial"/>
          <w:sz w:val="24"/>
          <w:szCs w:val="24"/>
        </w:rPr>
        <w:t xml:space="preserve">szövetségei hangsúlyozzák egy fenntartható cukorrépa- és </w:t>
      </w:r>
      <w:r>
        <w:rPr>
          <w:rFonts w:ascii="Arial" w:hAnsi="Arial" w:cs="Arial"/>
          <w:sz w:val="24"/>
          <w:szCs w:val="24"/>
        </w:rPr>
        <w:t xml:space="preserve">cukortermelés megtartását az európai fogyasztók ellátásának biztosítása érdekében, és a jelenlegi cukorpiaci eszközök folytatásának szükségességét legalább 2020-ig. Összhangban az Európai Parlament 2011. júniusi állásfoglalásával. </w:t>
      </w:r>
    </w:p>
    <w:sectPr w:rsidR="004266B1" w:rsidRPr="00E0402C" w:rsidSect="0053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0A61"/>
    <w:rsid w:val="00056390"/>
    <w:rsid w:val="00066F34"/>
    <w:rsid w:val="00076298"/>
    <w:rsid w:val="000C169A"/>
    <w:rsid w:val="002D3C85"/>
    <w:rsid w:val="002F54DB"/>
    <w:rsid w:val="0036020B"/>
    <w:rsid w:val="004266B1"/>
    <w:rsid w:val="004B556F"/>
    <w:rsid w:val="004C5FA3"/>
    <w:rsid w:val="005316F2"/>
    <w:rsid w:val="00610C09"/>
    <w:rsid w:val="00612721"/>
    <w:rsid w:val="006132E6"/>
    <w:rsid w:val="006212E9"/>
    <w:rsid w:val="006412CF"/>
    <w:rsid w:val="00643264"/>
    <w:rsid w:val="00700A61"/>
    <w:rsid w:val="00811C29"/>
    <w:rsid w:val="008B1F79"/>
    <w:rsid w:val="00A81FF7"/>
    <w:rsid w:val="00AE24FF"/>
    <w:rsid w:val="00B33581"/>
    <w:rsid w:val="00B53485"/>
    <w:rsid w:val="00C35B40"/>
    <w:rsid w:val="00D14C24"/>
    <w:rsid w:val="00D3078C"/>
    <w:rsid w:val="00D525CE"/>
    <w:rsid w:val="00E0402C"/>
    <w:rsid w:val="00E36FD5"/>
    <w:rsid w:val="00E40E69"/>
    <w:rsid w:val="00F1227C"/>
    <w:rsid w:val="00FC42EF"/>
    <w:rsid w:val="00FD1BA3"/>
    <w:rsid w:val="00FE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6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710A-6CF3-48B6-B1A3-DC315358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Csaba-Morvai Adrienn</dc:creator>
  <cp:keywords/>
  <dc:description/>
  <cp:lastModifiedBy>Romsics Jutka</cp:lastModifiedBy>
  <cp:revision>18</cp:revision>
  <dcterms:created xsi:type="dcterms:W3CDTF">2011-10-20T07:16:00Z</dcterms:created>
  <dcterms:modified xsi:type="dcterms:W3CDTF">2011-10-20T11:49:00Z</dcterms:modified>
</cp:coreProperties>
</file>